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jc w:val="center"/>
        <w:rPr/>
      </w:pPr>
      <w:r>
        <w:rPr/>
        <w:t>ПРАВИТЕЛЬСТВО ОРЕНБУРГСКОЙ ОБЛАСТИ</w:t>
      </w:r>
    </w:p>
    <w:p>
      <w:pPr>
        <w:pStyle w:val="ConsPlusTitle"/>
        <w:ind w:firstLine="540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>от 11 июля 2023 г. N 663-пп</w:t>
      </w:r>
    </w:p>
    <w:p>
      <w:pPr>
        <w:pStyle w:val="ConsPlusTitle"/>
        <w:ind w:firstLine="540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О создании государственной информационной системы</w:t>
      </w:r>
    </w:p>
    <w:p>
      <w:pPr>
        <w:pStyle w:val="ConsPlusTitle"/>
        <w:jc w:val="center"/>
        <w:rPr/>
      </w:pPr>
      <w:r>
        <w:rPr/>
        <w:t>"Единый контакт-центр Правительства Оренбургской области"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Федеральным </w:t>
      </w:r>
      <w:hyperlink r:id="rId3">
        <w:r>
          <w:rPr>
            <w:color w:val="0000FF"/>
          </w:rPr>
          <w:t>законом</w:t>
        </w:r>
      </w:hyperlink>
      <w:r>
        <w:rPr/>
        <w:t xml:space="preserve"> от 27 июля 2006 года N 149-ФЗ "Об информации, информационных технологиях и о защите информации", </w:t>
      </w:r>
      <w:hyperlink r:id="rId4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6 июля 2015 года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в целях реализации государственной </w:t>
      </w:r>
      <w:hyperlink r:id="rId5">
        <w:r>
          <w:rPr>
            <w:color w:val="0000FF"/>
          </w:rPr>
          <w:t>программы</w:t>
        </w:r>
      </w:hyperlink>
      <w:r>
        <w:rPr/>
        <w:t xml:space="preserve"> "Цифровая экономика Оренбургской области", утвержденной постановлением Правительства Оренбургской области от 29 декабря 2018 года N 917-пп, Правительство Оренбургской области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Создать государственную информационную систему "Единый контакт-центр Правительства Оренбургской области" (далее - система).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2. Определить: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министерство цифрового развития и связи Оренбургской области органом исполнительной власти, уполномоченным на создание, ввод в эксплуатацию, эксплуатацию и развитие системы;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государственное казенное учреждение "Центр информационных технологий Оренбургской области" оператором системы.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3. Министерству цифрового развития и связи Оренбургской области: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 15 июля 2023 года ввести систему в эксплуатацию;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 1 сентября 2023 года разработать и утвердить Положение о государственной информационной системе "Единый контакт-центр Правительства Оренбургской области" и регламент работы государственной информационной системы "Единый контакт-центр Правительства Оренбургской области".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4. Органам исполнительной власти Оренбургской области осуществлять использование системы в соответствии с Положением о государственной информационной системе "Единый контакт-центр Правительства Оренбургской области".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5. Контроль за исполнением настоящего постановления возложить на вице-губернатора - заместителя председателя Правительства Оренбургской области по экономической и инвестиционной политике - министра экономического развития, инвестиций, туризма и внешних связей Оренбургской области.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6. Постановление вступает в силу после дня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Губернатор -</w:t>
      </w:r>
    </w:p>
    <w:p>
      <w:pPr>
        <w:pStyle w:val="ConsPlusNormal"/>
        <w:jc w:val="right"/>
        <w:rPr/>
      </w:pPr>
      <w:r>
        <w:rPr/>
        <w:t>председатель Правительства</w:t>
      </w:r>
    </w:p>
    <w:p>
      <w:pPr>
        <w:pStyle w:val="ConsPlusNormal"/>
        <w:jc w:val="right"/>
        <w:rPr/>
      </w:pPr>
      <w:r>
        <w:rPr/>
        <w:t>Оренбургской области</w:t>
      </w:r>
    </w:p>
    <w:p>
      <w:pPr>
        <w:pStyle w:val="ConsPlusNormal"/>
        <w:jc w:val="right"/>
        <w:rPr/>
      </w:pPr>
      <w:r>
        <w:rPr/>
        <w:t>Д.В.ПАСЛЕР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qFormat/>
    <w:rsid w:val="00a9143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a9143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a9143d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LAW&amp;n=436808" TargetMode="External"/><Relationship Id="rId4" Type="http://schemas.openxmlformats.org/officeDocument/2006/relationships/hyperlink" Target="https://login.consultant.ru/link/?req=doc&amp;base=LAW&amp;n=435001" TargetMode="External"/><Relationship Id="rId5" Type="http://schemas.openxmlformats.org/officeDocument/2006/relationships/hyperlink" Target="https://login.consultant.ru/link/?req=doc&amp;base=RLAW390&amp;n=123236&amp;dst=116128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2</Pages>
  <Words>267</Words>
  <Characters>2074</Characters>
  <CharactersWithSpaces>2320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2024-08-02T07:43:00Z</dcterms:created>
  <dc:creator>Одзиляева Ирина Геннадьевна</dc:creator>
  <dc:description/>
  <dc:language>ru-RU</dc:language>
  <cp:lastModifiedBy>Одзиляева Ирина Геннадьевна</cp:lastModifiedBy>
  <dcterms:modified xsi:type="dcterms:W3CDTF">2024-08-02T07:43:00Z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