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82" w:rsidRDefault="000E1782" w:rsidP="000E1782">
      <w:pPr>
        <w:pBdr>
          <w:bottom w:val="none" w:sz="4" w:space="3" w:color="000000"/>
        </w:pBdr>
      </w:pPr>
      <w:r>
        <w:tab/>
      </w:r>
      <w:r>
        <w:tab/>
      </w:r>
      <w:r w:rsidRPr="000E1782">
        <w:rPr>
          <w:rFonts w:ascii="Calibri" w:hAnsi="Calibri"/>
          <w:noProof/>
          <w:sz w:val="22"/>
          <w:lang w:eastAsia="ru-RU" w:bidi="ar-SA"/>
        </w:rPr>
        <w:drawing>
          <wp:inline distT="0" distB="0" distL="0" distR="0">
            <wp:extent cx="524510" cy="620395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33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765"/>
        <w:gridCol w:w="4196"/>
      </w:tblGrid>
      <w:tr w:rsidR="000E1782" w:rsidRPr="00A942FA" w:rsidTr="000E1782">
        <w:trPr>
          <w:trHeight w:val="1928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0E1782" w:rsidRPr="00A942FA" w:rsidRDefault="000E1782" w:rsidP="000E1782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0E1782" w:rsidRPr="00A942FA" w:rsidRDefault="000E1782" w:rsidP="000E1782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0E1782" w:rsidRDefault="000E1782" w:rsidP="000E178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МИНИСТЕРСТВО </w:t>
            </w:r>
          </w:p>
          <w:p w:rsidR="000E1782" w:rsidRDefault="000E1782" w:rsidP="000E178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ЦИФРОВОГО РАЗВИТИЯ</w:t>
            </w:r>
          </w:p>
          <w:p w:rsidR="000E1782" w:rsidRDefault="000E1782" w:rsidP="000E178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 СВЯЗИ</w:t>
            </w:r>
          </w:p>
          <w:p w:rsidR="000E1782" w:rsidRPr="00A942FA" w:rsidRDefault="000E1782" w:rsidP="000E17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ОРЕНБУРГСКОЙ ОБЛАСТИ</w:t>
            </w:r>
          </w:p>
          <w:p w:rsidR="000E1782" w:rsidRPr="00A942FA" w:rsidRDefault="000E1782" w:rsidP="000E1782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0E1782" w:rsidRPr="00A942FA" w:rsidRDefault="000E1782" w:rsidP="000E1782">
            <w:pPr>
              <w:jc w:val="center"/>
              <w:rPr>
                <w:b/>
                <w:bCs/>
                <w:sz w:val="4"/>
                <w:szCs w:val="4"/>
              </w:rPr>
            </w:pPr>
          </w:p>
          <w:p w:rsidR="000E1782" w:rsidRPr="00A942FA" w:rsidRDefault="000E1782" w:rsidP="000E1782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A942FA">
              <w:rPr>
                <w:b/>
                <w:sz w:val="32"/>
                <w:szCs w:val="32"/>
              </w:rPr>
              <w:t>П Р И К А З</w:t>
            </w:r>
          </w:p>
          <w:p w:rsidR="000E1782" w:rsidRPr="00A942FA" w:rsidRDefault="000E1782" w:rsidP="000E1782">
            <w:pPr>
              <w:jc w:val="center"/>
              <w:rPr>
                <w:b/>
                <w:bCs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E1782" w:rsidRPr="00A942FA" w:rsidRDefault="000E1782" w:rsidP="000E1782">
            <w:pPr>
              <w:jc w:val="center"/>
              <w:rPr>
                <w:b/>
                <w:bCs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0E1782" w:rsidRPr="00A942FA" w:rsidRDefault="000E1782" w:rsidP="000E1782">
            <w:pPr>
              <w:ind w:left="72"/>
              <w:rPr>
                <w:sz w:val="28"/>
                <w:szCs w:val="28"/>
              </w:rPr>
            </w:pPr>
          </w:p>
        </w:tc>
      </w:tr>
      <w:tr w:rsidR="000E1782" w:rsidRPr="00A942FA" w:rsidTr="000E1782">
        <w:trPr>
          <w:cantSplit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0E1782" w:rsidRPr="00A942FA" w:rsidRDefault="000E1782" w:rsidP="000E1782">
            <w:pPr>
              <w:ind w:right="-70"/>
              <w:rPr>
                <w:noProof/>
                <w:sz w:val="22"/>
              </w:rPr>
            </w:pPr>
            <w:r w:rsidRPr="00A942FA">
              <w:rPr>
                <w:sz w:val="22"/>
              </w:rPr>
              <w:t xml:space="preserve"> _________________ № ________________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E1782" w:rsidRPr="00A942FA" w:rsidRDefault="000E1782" w:rsidP="000E178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0E1782" w:rsidRPr="00A942FA" w:rsidRDefault="000E1782" w:rsidP="000E1782">
            <w:pPr>
              <w:rPr>
                <w:sz w:val="22"/>
              </w:rPr>
            </w:pPr>
          </w:p>
        </w:tc>
      </w:tr>
      <w:tr w:rsidR="000E1782" w:rsidRPr="00A942FA" w:rsidTr="000E1782">
        <w:trPr>
          <w:trHeight w:val="254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0E1782" w:rsidRPr="00A942FA" w:rsidRDefault="000E1782" w:rsidP="000E1782">
            <w:pPr>
              <w:spacing w:line="360" w:lineRule="auto"/>
              <w:ind w:right="-70"/>
              <w:jc w:val="center"/>
              <w:rPr>
                <w:sz w:val="4"/>
                <w:szCs w:val="4"/>
              </w:rPr>
            </w:pPr>
          </w:p>
          <w:p w:rsidR="000E1782" w:rsidRPr="00A942FA" w:rsidRDefault="000E1782" w:rsidP="000E1782">
            <w:pPr>
              <w:ind w:right="-70"/>
              <w:rPr>
                <w:sz w:val="22"/>
              </w:rPr>
            </w:pPr>
            <w:r w:rsidRPr="00A942FA">
              <w:rPr>
                <w:sz w:val="22"/>
              </w:rPr>
              <w:t xml:space="preserve">                           г.</w:t>
            </w:r>
            <w:r w:rsidR="00CF01AA">
              <w:rPr>
                <w:sz w:val="22"/>
              </w:rPr>
              <w:t xml:space="preserve"> </w:t>
            </w:r>
            <w:r w:rsidRPr="00A942FA">
              <w:rPr>
                <w:sz w:val="22"/>
              </w:rPr>
              <w:t>Оренбург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E1782" w:rsidRPr="00A942FA" w:rsidRDefault="000E1782" w:rsidP="000E1782">
            <w:pPr>
              <w:spacing w:line="36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0E1782" w:rsidRPr="00A942FA" w:rsidRDefault="000E1782" w:rsidP="000E1782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0E1782" w:rsidRPr="00A942FA" w:rsidTr="000E1782">
        <w:trPr>
          <w:trHeight w:val="34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0E1782" w:rsidRPr="00E01985" w:rsidRDefault="0067788B" w:rsidP="00735C27">
            <w:pPr>
              <w:pStyle w:val="ConsPlusNonformat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Прямая соединительная линия 17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95pt,1.75pt" to="204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">
                  <v:stroke startarrowwidth="narrow" endarrowwidth="narrow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Прямая соединительная линия 16" o:spid="_x0000_s1029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35pt,1.4pt" to="204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">
                  <v:stroke startarrowwidth="narrow" endarrowwidth="narrow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Прямая соединительная линия 8" o:spid="_x0000_s1028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3pt" to="1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">
                  <v:stroke startarrowwidth="narrow" endarrowwidth="narrow"/>
                </v:line>
              </w:pict>
            </w:r>
            <w:r>
              <w:rPr>
                <w:noProof/>
                <w:sz w:val="24"/>
                <w:szCs w:val="24"/>
              </w:rPr>
              <w:pict>
                <v:line id="Прямая соединительная линия 6" o:spid="_x0000_s1027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3pt" to="16.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">
                  <v:stroke startarrowwidth="narrow" endarrowwidth="narrow"/>
                </v:line>
              </w:pict>
            </w:r>
            <w:r w:rsidR="000E1782" w:rsidRPr="00E0198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735C27">
              <w:rPr>
                <w:rFonts w:ascii="Times New Roman" w:hAnsi="Times New Roman" w:cs="Times New Roman"/>
                <w:sz w:val="24"/>
                <w:szCs w:val="24"/>
              </w:rPr>
              <w:t>форм соглашений с банками в рамках проекта</w:t>
            </w:r>
            <w:r w:rsidR="00CF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782">
              <w:rPr>
                <w:rFonts w:ascii="Times New Roman" w:hAnsi="Times New Roman" w:cs="Times New Roman"/>
                <w:sz w:val="24"/>
                <w:szCs w:val="24"/>
              </w:rPr>
              <w:t>«Универсальная карта жителя Оренбургской области»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E1782" w:rsidRPr="00A942FA" w:rsidRDefault="000E1782" w:rsidP="000E1782">
            <w:pPr>
              <w:jc w:val="both"/>
              <w:rPr>
                <w:b/>
                <w:bCs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0E1782" w:rsidRPr="000E1782" w:rsidRDefault="000E1782" w:rsidP="000E1782">
            <w:pPr>
              <w:jc w:val="both"/>
              <w:rPr>
                <w:b/>
                <w:bCs/>
              </w:rPr>
            </w:pPr>
          </w:p>
        </w:tc>
      </w:tr>
    </w:tbl>
    <w:p w:rsidR="000E1782" w:rsidRDefault="000E1782"/>
    <w:p w:rsidR="00AE19EB" w:rsidRDefault="00AE19EB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</w:p>
    <w:p w:rsidR="00AE19EB" w:rsidRDefault="00AE19EB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</w:p>
    <w:p w:rsidR="00AE19EB" w:rsidRDefault="00FD67F1" w:rsidP="00CF12F6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CF12F6">
        <w:rPr>
          <w:bCs/>
          <w:sz w:val="28"/>
          <w:szCs w:val="28"/>
        </w:rPr>
        <w:t>соответствии с пунктом 7 Положения о</w:t>
      </w:r>
      <w:r w:rsidR="00735C27">
        <w:rPr>
          <w:bCs/>
          <w:sz w:val="28"/>
          <w:szCs w:val="28"/>
        </w:rPr>
        <w:t xml:space="preserve"> </w:t>
      </w:r>
      <w:r w:rsidR="00CF12F6" w:rsidRPr="00CF12F6">
        <w:rPr>
          <w:bCs/>
          <w:sz w:val="28"/>
          <w:szCs w:val="28"/>
        </w:rPr>
        <w:t>государственной информационной системе «Универсальная кар</w:t>
      </w:r>
      <w:r w:rsidR="00CF12F6">
        <w:rPr>
          <w:bCs/>
          <w:sz w:val="28"/>
          <w:szCs w:val="28"/>
        </w:rPr>
        <w:t>та жителя Оренбургской области», утвержденного постановлением Правительства Оренбургской области</w:t>
      </w:r>
      <w:r w:rsidR="00735C27">
        <w:rPr>
          <w:bCs/>
          <w:sz w:val="28"/>
          <w:szCs w:val="28"/>
        </w:rPr>
        <w:t xml:space="preserve"> </w:t>
      </w:r>
      <w:r w:rsidR="00CF12F6">
        <w:rPr>
          <w:bCs/>
          <w:sz w:val="28"/>
          <w:szCs w:val="28"/>
        </w:rPr>
        <w:t xml:space="preserve">от 28.07.2020 № 625-пп, </w:t>
      </w:r>
      <w:r w:rsidR="008A2B38" w:rsidRPr="006059B9">
        <w:rPr>
          <w:sz w:val="28"/>
          <w:szCs w:val="28"/>
        </w:rPr>
        <w:t xml:space="preserve">п р и </w:t>
      </w:r>
      <w:proofErr w:type="gramStart"/>
      <w:r w:rsidR="008A2B38" w:rsidRPr="006059B9">
        <w:rPr>
          <w:sz w:val="28"/>
          <w:szCs w:val="28"/>
        </w:rPr>
        <w:t>к</w:t>
      </w:r>
      <w:proofErr w:type="gramEnd"/>
      <w:r w:rsidR="008A2B38" w:rsidRPr="006059B9">
        <w:rPr>
          <w:sz w:val="28"/>
          <w:szCs w:val="28"/>
        </w:rPr>
        <w:t xml:space="preserve"> а з ы в а ю:</w:t>
      </w:r>
    </w:p>
    <w:p w:rsidR="00ED4FDE" w:rsidRDefault="00FD67F1" w:rsidP="00E0198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1.Утвердить </w:t>
      </w:r>
      <w:r w:rsidR="0060098C">
        <w:rPr>
          <w:bCs/>
          <w:sz w:val="28"/>
          <w:szCs w:val="28"/>
        </w:rPr>
        <w:t>и ввести в действие</w:t>
      </w:r>
      <w:r w:rsidR="00ED4FDE">
        <w:rPr>
          <w:bCs/>
          <w:sz w:val="28"/>
          <w:szCs w:val="28"/>
        </w:rPr>
        <w:t>:</w:t>
      </w:r>
    </w:p>
    <w:p w:rsidR="0060098C" w:rsidRDefault="00015BCE" w:rsidP="00E0198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</w:t>
      </w:r>
      <w:r w:rsidR="00ED4FDE">
        <w:rPr>
          <w:bCs/>
          <w:sz w:val="28"/>
          <w:szCs w:val="28"/>
        </w:rPr>
        <w:t xml:space="preserve">. </w:t>
      </w:r>
      <w:r w:rsidR="00735C27">
        <w:rPr>
          <w:bCs/>
          <w:sz w:val="28"/>
          <w:szCs w:val="28"/>
        </w:rPr>
        <w:t>форму соглашения о сотрудничестве с банками – участниками государственной информационной системы «Универсальная карта жителя Оренбургской области»</w:t>
      </w:r>
      <w:r w:rsidR="00E01985">
        <w:rPr>
          <w:bCs/>
          <w:sz w:val="28"/>
          <w:szCs w:val="28"/>
        </w:rPr>
        <w:t xml:space="preserve"> </w:t>
      </w:r>
      <w:r w:rsidR="00ED4FDE">
        <w:rPr>
          <w:bCs/>
          <w:sz w:val="28"/>
          <w:szCs w:val="28"/>
        </w:rPr>
        <w:t>согласно приложению</w:t>
      </w:r>
      <w:r w:rsidR="0060098C">
        <w:rPr>
          <w:bCs/>
          <w:sz w:val="28"/>
          <w:szCs w:val="28"/>
        </w:rPr>
        <w:t xml:space="preserve"> № </w:t>
      </w:r>
      <w:r w:rsidRPr="00015BCE">
        <w:rPr>
          <w:bCs/>
          <w:sz w:val="28"/>
          <w:szCs w:val="28"/>
        </w:rPr>
        <w:t>1</w:t>
      </w:r>
      <w:r w:rsidR="0060098C">
        <w:rPr>
          <w:bCs/>
          <w:sz w:val="28"/>
          <w:szCs w:val="28"/>
        </w:rPr>
        <w:t xml:space="preserve"> к настоящем</w:t>
      </w:r>
      <w:r w:rsidR="00ED4FDE">
        <w:rPr>
          <w:bCs/>
          <w:sz w:val="28"/>
          <w:szCs w:val="28"/>
        </w:rPr>
        <w:t>у приказу;</w:t>
      </w:r>
    </w:p>
    <w:p w:rsidR="00735C27" w:rsidRDefault="00ED4FDE" w:rsidP="00735C2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15BCE" w:rsidRPr="00015BC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735C27">
        <w:rPr>
          <w:bCs/>
          <w:sz w:val="28"/>
          <w:szCs w:val="28"/>
        </w:rPr>
        <w:t xml:space="preserve">форму соглашения о конфиденциальности с банками – потенциальными участниками государственной информационной системы «Универсальная карта жителя Оренбургской области» </w:t>
      </w:r>
      <w:r>
        <w:rPr>
          <w:bCs/>
          <w:sz w:val="28"/>
          <w:szCs w:val="28"/>
        </w:rPr>
        <w:t xml:space="preserve">согласно приложению № </w:t>
      </w:r>
      <w:r w:rsidR="00015BCE" w:rsidRPr="00E7518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к настоящему приказу.</w:t>
      </w:r>
    </w:p>
    <w:p w:rsidR="00735C27" w:rsidRDefault="00735C27" w:rsidP="00735C27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2</w:t>
      </w:r>
      <w:r w:rsidR="00FD67F1" w:rsidRPr="00735C27">
        <w:rPr>
          <w:bCs/>
          <w:sz w:val="28"/>
          <w:szCs w:val="28"/>
        </w:rPr>
        <w:t xml:space="preserve">. </w:t>
      </w:r>
      <w:r w:rsidRPr="00735C27">
        <w:rPr>
          <w:sz w:val="28"/>
          <w:szCs w:val="28"/>
        </w:rPr>
        <w:t>Контроль за исполнением приказа возложить на первого заместителя министра цифрового развития и связи Оренбургской области Д.С. Вечеренко.</w:t>
      </w:r>
    </w:p>
    <w:p w:rsidR="00AE19EB" w:rsidRPr="00735C27" w:rsidRDefault="00735C27" w:rsidP="00735C2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FD67F1">
        <w:rPr>
          <w:rFonts w:eastAsia="Calibri"/>
          <w:sz w:val="28"/>
          <w:szCs w:val="28"/>
        </w:rPr>
        <w:t>.П</w:t>
      </w:r>
      <w:r w:rsidR="00950CDF">
        <w:rPr>
          <w:rFonts w:eastAsia="Calibri"/>
          <w:sz w:val="28"/>
          <w:szCs w:val="28"/>
        </w:rPr>
        <w:t>риказ</w:t>
      </w:r>
      <w:r w:rsidR="00FD67F1">
        <w:rPr>
          <w:rFonts w:eastAsia="Calibri"/>
          <w:sz w:val="28"/>
          <w:szCs w:val="28"/>
        </w:rPr>
        <w:t xml:space="preserve"> вступает в силу </w:t>
      </w:r>
      <w:r w:rsidR="00477915">
        <w:rPr>
          <w:rFonts w:eastAsia="Calibri"/>
          <w:sz w:val="28"/>
          <w:szCs w:val="28"/>
        </w:rPr>
        <w:t>после его официального опубликования</w:t>
      </w:r>
      <w:r w:rsidR="00FD67F1">
        <w:rPr>
          <w:rFonts w:eastAsia="Calibri"/>
          <w:sz w:val="28"/>
          <w:szCs w:val="28"/>
        </w:rPr>
        <w:t>.</w:t>
      </w:r>
    </w:p>
    <w:p w:rsidR="00AE19EB" w:rsidRDefault="00AE19EB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AE19EB" w:rsidRDefault="005E280E" w:rsidP="00735C2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Д.В. </w:t>
      </w:r>
      <w:proofErr w:type="spellStart"/>
      <w:r>
        <w:rPr>
          <w:sz w:val="28"/>
          <w:szCs w:val="28"/>
        </w:rPr>
        <w:t>Толпейкин</w:t>
      </w:r>
      <w:proofErr w:type="spellEnd"/>
    </w:p>
    <w:p w:rsidR="0067788B" w:rsidRDefault="0067788B" w:rsidP="00735C27">
      <w:pPr>
        <w:spacing w:line="360" w:lineRule="auto"/>
        <w:rPr>
          <w:sz w:val="28"/>
          <w:szCs w:val="28"/>
        </w:rPr>
      </w:pPr>
    </w:p>
    <w:p w:rsidR="0067788B" w:rsidRDefault="0067788B" w:rsidP="00735C27">
      <w:pPr>
        <w:spacing w:line="360" w:lineRule="auto"/>
        <w:rPr>
          <w:sz w:val="28"/>
          <w:szCs w:val="28"/>
        </w:rPr>
      </w:pPr>
    </w:p>
    <w:p w:rsidR="0067788B" w:rsidRPr="008D3754" w:rsidRDefault="0067788B" w:rsidP="0067788B">
      <w:pPr>
        <w:jc w:val="right"/>
        <w:rPr>
          <w:sz w:val="28"/>
          <w:szCs w:val="28"/>
        </w:rPr>
      </w:pPr>
      <w:r w:rsidRPr="008D3754">
        <w:rPr>
          <w:sz w:val="28"/>
          <w:szCs w:val="28"/>
        </w:rPr>
        <w:lastRenderedPageBreak/>
        <w:t>Приложение № 1 к приказу</w:t>
      </w:r>
    </w:p>
    <w:p w:rsidR="0067788B" w:rsidRDefault="0067788B" w:rsidP="0067788B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8D3754">
        <w:rPr>
          <w:sz w:val="28"/>
          <w:szCs w:val="28"/>
        </w:rPr>
        <w:t>т __</w:t>
      </w:r>
      <w:proofErr w:type="gramStart"/>
      <w:r>
        <w:rPr>
          <w:sz w:val="28"/>
          <w:szCs w:val="28"/>
        </w:rPr>
        <w:t>_</w:t>
      </w:r>
      <w:r w:rsidRPr="008D3754">
        <w:rPr>
          <w:sz w:val="28"/>
          <w:szCs w:val="28"/>
        </w:rPr>
        <w:t>.</w:t>
      </w:r>
      <w:r>
        <w:rPr>
          <w:sz w:val="28"/>
          <w:szCs w:val="28"/>
        </w:rPr>
        <w:t>_</w:t>
      </w:r>
      <w:proofErr w:type="gramEnd"/>
      <w:r w:rsidRPr="008D3754">
        <w:rPr>
          <w:sz w:val="28"/>
          <w:szCs w:val="28"/>
        </w:rPr>
        <w:t xml:space="preserve">__.2020 № </w:t>
      </w:r>
      <w:r>
        <w:rPr>
          <w:sz w:val="28"/>
          <w:szCs w:val="28"/>
        </w:rPr>
        <w:t>__</w:t>
      </w:r>
      <w:r w:rsidRPr="008D3754">
        <w:rPr>
          <w:sz w:val="28"/>
          <w:szCs w:val="28"/>
        </w:rPr>
        <w:t>_____</w:t>
      </w:r>
    </w:p>
    <w:p w:rsidR="0067788B" w:rsidRDefault="0067788B" w:rsidP="0067788B">
      <w:pPr>
        <w:jc w:val="center"/>
        <w:rPr>
          <w:b/>
          <w:sz w:val="28"/>
          <w:szCs w:val="28"/>
        </w:rPr>
      </w:pPr>
    </w:p>
    <w:p w:rsidR="0067788B" w:rsidRPr="00953866" w:rsidRDefault="0067788B" w:rsidP="0067788B">
      <w:pPr>
        <w:jc w:val="center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t>СОГЛАШЕНИЕ О СОТРУНИЧЕСТВЕ №____</w:t>
      </w:r>
    </w:p>
    <w:p w:rsidR="0067788B" w:rsidRPr="00953866" w:rsidRDefault="0067788B" w:rsidP="0067788B">
      <w:pPr>
        <w:jc w:val="center"/>
        <w:rPr>
          <w:sz w:val="28"/>
          <w:szCs w:val="28"/>
        </w:rPr>
      </w:pPr>
    </w:p>
    <w:p w:rsidR="0067788B" w:rsidRPr="00953866" w:rsidRDefault="0067788B" w:rsidP="0067788B">
      <w:pPr>
        <w:jc w:val="both"/>
        <w:rPr>
          <w:sz w:val="28"/>
          <w:szCs w:val="28"/>
        </w:rPr>
      </w:pPr>
      <w:proofErr w:type="spellStart"/>
      <w:r w:rsidRPr="00953866">
        <w:rPr>
          <w:sz w:val="28"/>
          <w:szCs w:val="28"/>
        </w:rPr>
        <w:t>г.Оренбург</w:t>
      </w:r>
      <w:proofErr w:type="spellEnd"/>
      <w:r w:rsidRPr="00953866">
        <w:rPr>
          <w:sz w:val="28"/>
          <w:szCs w:val="28"/>
        </w:rPr>
        <w:t xml:space="preserve">                                                              </w:t>
      </w:r>
      <w:proofErr w:type="gramStart"/>
      <w:r w:rsidRPr="00953866">
        <w:rPr>
          <w:sz w:val="28"/>
          <w:szCs w:val="28"/>
        </w:rPr>
        <w:t xml:space="preserve">   «</w:t>
      </w:r>
      <w:proofErr w:type="gramEnd"/>
      <w:r w:rsidRPr="00953866">
        <w:rPr>
          <w:sz w:val="28"/>
          <w:szCs w:val="28"/>
        </w:rPr>
        <w:t>__» ______ 20__ г.</w:t>
      </w:r>
    </w:p>
    <w:p w:rsidR="0067788B" w:rsidRPr="00953866" w:rsidRDefault="0067788B" w:rsidP="0067788B">
      <w:pPr>
        <w:jc w:val="both"/>
        <w:rPr>
          <w:sz w:val="28"/>
          <w:szCs w:val="28"/>
        </w:rPr>
      </w:pP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Министерство цифрового развития и связи Оренбургской области, именуемое в дальнейшем «Министерство», в лице _</w:t>
      </w:r>
      <w:r>
        <w:rPr>
          <w:sz w:val="28"/>
          <w:szCs w:val="28"/>
        </w:rPr>
        <w:t xml:space="preserve">___________________________, </w:t>
      </w:r>
      <w:r w:rsidRPr="00953866">
        <w:rPr>
          <w:sz w:val="28"/>
          <w:szCs w:val="28"/>
        </w:rPr>
        <w:t xml:space="preserve">действующего на основании __________, с одной стороны, </w:t>
      </w:r>
    </w:p>
    <w:p w:rsidR="0067788B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 xml:space="preserve">и _____________________________, именуемое в дальнейшем «Банк», в лице______________, действующего на основании___________________, с другой стороны, 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далее совместно именуемые «Стороны», заключили настоящее соглашение о сотрудничестве (далее – Соглашение) о нижеследующем.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</w:p>
    <w:p w:rsidR="0067788B" w:rsidRDefault="0067788B" w:rsidP="0067788B">
      <w:pPr>
        <w:ind w:firstLine="708"/>
        <w:jc w:val="center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t>1. Термины и определения</w:t>
      </w:r>
    </w:p>
    <w:p w:rsidR="0067788B" w:rsidRPr="00953866" w:rsidRDefault="0067788B" w:rsidP="0067788B">
      <w:pPr>
        <w:ind w:firstLine="708"/>
        <w:jc w:val="center"/>
        <w:rPr>
          <w:b/>
          <w:sz w:val="28"/>
          <w:szCs w:val="28"/>
        </w:rPr>
      </w:pP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53866">
        <w:rPr>
          <w:sz w:val="28"/>
          <w:szCs w:val="28"/>
        </w:rPr>
        <w:t xml:space="preserve">Банк – кредитная организация – эмитент, </w:t>
      </w:r>
      <w:r>
        <w:rPr>
          <w:sz w:val="28"/>
          <w:szCs w:val="28"/>
        </w:rPr>
        <w:t>допущенная к участию в государственной информационной системе «Универсальная карта жителя Оренбургской области»</w:t>
      </w:r>
      <w:r w:rsidRPr="00953866">
        <w:rPr>
          <w:sz w:val="28"/>
          <w:szCs w:val="28"/>
        </w:rPr>
        <w:t>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53866">
        <w:rPr>
          <w:sz w:val="28"/>
          <w:szCs w:val="28"/>
        </w:rPr>
        <w:t>ГИС УКО – государственная информационная система «Универсальная карта жителя Оренбургской области».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53866">
        <w:rPr>
          <w:sz w:val="28"/>
          <w:szCs w:val="28"/>
        </w:rPr>
        <w:t>ГКУ «ЦИТ» – государственное казенное учреждение «Центр информационных технологий Оренбургской области», являющееся оператором государственной информационной системы «Универсальная карта жителя Оренбургской области» на основании постановления Правительства Оренбургской области от 12 мая 2020 года № 394-пп.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953866">
        <w:rPr>
          <w:sz w:val="28"/>
          <w:szCs w:val="28"/>
        </w:rPr>
        <w:t>Деятельность –</w:t>
      </w:r>
      <w:r>
        <w:rPr>
          <w:sz w:val="28"/>
          <w:szCs w:val="28"/>
        </w:rPr>
        <w:t xml:space="preserve"> </w:t>
      </w:r>
      <w:r w:rsidRPr="00953866">
        <w:rPr>
          <w:sz w:val="28"/>
          <w:szCs w:val="28"/>
        </w:rPr>
        <w:t>деятельность по выпуску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перевыпуску</w:t>
      </w:r>
      <w:proofErr w:type="spellEnd"/>
      <w:r>
        <w:rPr>
          <w:sz w:val="28"/>
          <w:szCs w:val="28"/>
        </w:rPr>
        <w:t>)</w:t>
      </w:r>
      <w:r w:rsidRPr="00953866">
        <w:rPr>
          <w:sz w:val="28"/>
          <w:szCs w:val="28"/>
        </w:rPr>
        <w:t xml:space="preserve">, выдаче </w:t>
      </w:r>
      <w:r>
        <w:rPr>
          <w:sz w:val="28"/>
          <w:szCs w:val="28"/>
        </w:rPr>
        <w:t xml:space="preserve">и </w:t>
      </w:r>
      <w:r w:rsidRPr="00953866">
        <w:rPr>
          <w:sz w:val="28"/>
          <w:szCs w:val="28"/>
        </w:rPr>
        <w:t>обслуживанию Карт.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953866">
        <w:rPr>
          <w:sz w:val="28"/>
          <w:szCs w:val="28"/>
        </w:rPr>
        <w:t>Карта – универсальная карта жителя Оренбургской области.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953866">
        <w:rPr>
          <w:sz w:val="28"/>
          <w:szCs w:val="28"/>
        </w:rPr>
        <w:t xml:space="preserve">Операторы транспортных систем – организации, допущенные в установленном порядке к осуществлению деятельности в сфере </w:t>
      </w:r>
      <w:proofErr w:type="spellStart"/>
      <w:r w:rsidRPr="00953866">
        <w:rPr>
          <w:sz w:val="28"/>
          <w:szCs w:val="28"/>
        </w:rPr>
        <w:t>внутримуниципального</w:t>
      </w:r>
      <w:proofErr w:type="spellEnd"/>
      <w:r w:rsidRPr="00953866">
        <w:rPr>
          <w:sz w:val="28"/>
          <w:szCs w:val="28"/>
        </w:rPr>
        <w:t xml:space="preserve"> пригородного и городского автомобильного (кроме такси) и городского наземного электрического транспорта общего пользования, а также в сфере пригородного железнодорожного сообщения на территории Оренбургской области.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953866">
        <w:rPr>
          <w:sz w:val="28"/>
          <w:szCs w:val="28"/>
        </w:rPr>
        <w:t>План-график – перечень мероприятий, необходимых для реализации</w:t>
      </w:r>
      <w:r>
        <w:rPr>
          <w:sz w:val="28"/>
          <w:szCs w:val="28"/>
        </w:rPr>
        <w:t xml:space="preserve"> </w:t>
      </w:r>
      <w:r w:rsidRPr="00953866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участия в ГИС УКО</w:t>
      </w:r>
      <w:r w:rsidRPr="00953866">
        <w:rPr>
          <w:sz w:val="28"/>
          <w:szCs w:val="28"/>
        </w:rPr>
        <w:t>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 Положение о Карте</w:t>
      </w:r>
      <w:r w:rsidRPr="00953866">
        <w:rPr>
          <w:sz w:val="28"/>
          <w:szCs w:val="28"/>
        </w:rPr>
        <w:t xml:space="preserve"> – </w:t>
      </w:r>
      <w:r>
        <w:rPr>
          <w:sz w:val="28"/>
          <w:szCs w:val="28"/>
        </w:rPr>
        <w:t>положение об универсальной карте жителя Оренбургской области,</w:t>
      </w:r>
      <w:r w:rsidRPr="00953866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ое</w:t>
      </w:r>
      <w:r w:rsidRPr="00953866">
        <w:rPr>
          <w:sz w:val="28"/>
          <w:szCs w:val="28"/>
        </w:rPr>
        <w:t xml:space="preserve"> постановлением Правительства Оренбургской области </w:t>
      </w:r>
      <w:r>
        <w:rPr>
          <w:sz w:val="28"/>
          <w:szCs w:val="28"/>
        </w:rPr>
        <w:t>от 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_.2020№</w:t>
      </w:r>
      <w:r w:rsidRPr="00953866">
        <w:rPr>
          <w:sz w:val="28"/>
          <w:szCs w:val="28"/>
        </w:rPr>
        <w:t xml:space="preserve"> ______</w:t>
      </w:r>
      <w:r>
        <w:rPr>
          <w:sz w:val="28"/>
          <w:szCs w:val="28"/>
        </w:rPr>
        <w:t xml:space="preserve">«Об утверждении положения об </w:t>
      </w:r>
      <w:r w:rsidRPr="00412556">
        <w:rPr>
          <w:sz w:val="28"/>
          <w:szCs w:val="28"/>
        </w:rPr>
        <w:t>универсальной карт</w:t>
      </w:r>
      <w:r>
        <w:rPr>
          <w:sz w:val="28"/>
          <w:szCs w:val="28"/>
        </w:rPr>
        <w:t>е</w:t>
      </w:r>
      <w:r w:rsidRPr="00412556">
        <w:rPr>
          <w:sz w:val="28"/>
          <w:szCs w:val="28"/>
        </w:rPr>
        <w:t xml:space="preserve"> жителя Оренбургской области»</w:t>
      </w:r>
      <w:r w:rsidRPr="00953866">
        <w:rPr>
          <w:sz w:val="28"/>
          <w:szCs w:val="28"/>
        </w:rPr>
        <w:t>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1.9. </w:t>
      </w:r>
      <w:r w:rsidRPr="00953866">
        <w:rPr>
          <w:sz w:val="28"/>
          <w:szCs w:val="28"/>
        </w:rPr>
        <w:t xml:space="preserve">Порядок – порядок </w:t>
      </w:r>
      <w:r>
        <w:rPr>
          <w:sz w:val="28"/>
          <w:szCs w:val="28"/>
        </w:rPr>
        <w:t>допуска Банков к</w:t>
      </w:r>
      <w:r w:rsidRPr="00953866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ю</w:t>
      </w:r>
      <w:r w:rsidRPr="00953866">
        <w:rPr>
          <w:sz w:val="28"/>
          <w:szCs w:val="28"/>
        </w:rPr>
        <w:t xml:space="preserve"> в </w:t>
      </w:r>
      <w:r>
        <w:rPr>
          <w:sz w:val="28"/>
          <w:szCs w:val="28"/>
        </w:rPr>
        <w:t>ГИС УКО</w:t>
      </w:r>
      <w:r w:rsidRPr="00953866">
        <w:rPr>
          <w:sz w:val="28"/>
          <w:szCs w:val="28"/>
        </w:rPr>
        <w:t xml:space="preserve">, утвержденный постановлением Правительства Оренбургской области </w:t>
      </w:r>
      <w:r>
        <w:rPr>
          <w:sz w:val="28"/>
          <w:szCs w:val="28"/>
        </w:rPr>
        <w:t>от 06.10.2020№836-пп «О допуске банков к участию в государственной информационной системе</w:t>
      </w:r>
      <w:r w:rsidRPr="00412556">
        <w:rPr>
          <w:sz w:val="28"/>
          <w:szCs w:val="28"/>
        </w:rPr>
        <w:t xml:space="preserve"> «Универсальная карта жителя Оренбургской области»</w:t>
      </w:r>
      <w:r>
        <w:rPr>
          <w:sz w:val="28"/>
          <w:szCs w:val="28"/>
        </w:rPr>
        <w:t>»</w:t>
      </w:r>
      <w:r w:rsidRPr="00953866">
        <w:rPr>
          <w:sz w:val="28"/>
          <w:szCs w:val="28"/>
        </w:rPr>
        <w:t>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953866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953866">
        <w:rPr>
          <w:sz w:val="28"/>
          <w:szCs w:val="28"/>
        </w:rPr>
        <w:t>–</w:t>
      </w:r>
      <w:r>
        <w:rPr>
          <w:sz w:val="28"/>
          <w:szCs w:val="28"/>
        </w:rPr>
        <w:t xml:space="preserve"> деятельность Сторон, связанная с выпуском (</w:t>
      </w:r>
      <w:proofErr w:type="spellStart"/>
      <w:r>
        <w:rPr>
          <w:sz w:val="28"/>
          <w:szCs w:val="28"/>
        </w:rPr>
        <w:t>перевыпуском</w:t>
      </w:r>
      <w:proofErr w:type="spellEnd"/>
      <w:r>
        <w:rPr>
          <w:sz w:val="28"/>
          <w:szCs w:val="28"/>
        </w:rPr>
        <w:t>), выдачей и обслуживанием Карт, осуществляемая в соответствии с постановлением Правительства Оренбургской области от 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_.2020 № ____ «Об утверждении положения об универсальной карте жителя Оренбургской области» и регламентом информационного взаимодействия и технического регулирования ГИС УКО и автоматизированной банковской системы (далее – регламент информационного взаимодействия).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953866">
        <w:rPr>
          <w:sz w:val="28"/>
          <w:szCs w:val="28"/>
        </w:rPr>
        <w:t>Спецификация – технические требования к Карте и ее графическому оформлению</w:t>
      </w:r>
      <w:r>
        <w:rPr>
          <w:sz w:val="28"/>
          <w:szCs w:val="28"/>
        </w:rPr>
        <w:t>, утвержденные Министерством</w:t>
      </w:r>
      <w:r w:rsidRPr="00953866">
        <w:rPr>
          <w:sz w:val="28"/>
          <w:szCs w:val="28"/>
        </w:rPr>
        <w:t>.</w:t>
      </w:r>
    </w:p>
    <w:p w:rsidR="0067788B" w:rsidRDefault="0067788B" w:rsidP="00677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Pr="00A96419">
        <w:rPr>
          <w:sz w:val="28"/>
          <w:szCs w:val="28"/>
        </w:rPr>
        <w:t xml:space="preserve">Удостоверяющий центр - юридическое лицо, индивидуальный предприниматель либо государственный орган или орган местного самоуправления, осуществляющие функции по созданию </w:t>
      </w:r>
      <w:r>
        <w:rPr>
          <w:sz w:val="28"/>
          <w:szCs w:val="28"/>
        </w:rPr>
        <w:t xml:space="preserve">ключей и </w:t>
      </w:r>
      <w:r w:rsidRPr="00A96419">
        <w:rPr>
          <w:sz w:val="28"/>
          <w:szCs w:val="28"/>
        </w:rPr>
        <w:t>сертификат</w:t>
      </w:r>
      <w:r>
        <w:rPr>
          <w:sz w:val="28"/>
          <w:szCs w:val="28"/>
        </w:rPr>
        <w:t>а</w:t>
      </w:r>
      <w:r w:rsidRPr="00A96419">
        <w:rPr>
          <w:sz w:val="28"/>
          <w:szCs w:val="28"/>
        </w:rPr>
        <w:t xml:space="preserve"> электронн</w:t>
      </w:r>
      <w:r>
        <w:rPr>
          <w:sz w:val="28"/>
          <w:szCs w:val="28"/>
        </w:rPr>
        <w:t xml:space="preserve">ой </w:t>
      </w:r>
      <w:r w:rsidRPr="00A96419">
        <w:rPr>
          <w:sz w:val="28"/>
          <w:szCs w:val="28"/>
        </w:rPr>
        <w:t>подпис</w:t>
      </w:r>
      <w:r>
        <w:rPr>
          <w:sz w:val="28"/>
          <w:szCs w:val="28"/>
        </w:rPr>
        <w:t>и (далее – квалифицированная электронная подпись) и их размещение на Карте</w:t>
      </w:r>
      <w:r w:rsidRPr="00A96419">
        <w:rPr>
          <w:sz w:val="28"/>
          <w:szCs w:val="28"/>
        </w:rPr>
        <w:t>, а также иные функции, предусмотренные Федеральный законом от 6 апреля 2011 г. N 63-ФЗ «Об электронной подписи».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Pr="00953866">
        <w:rPr>
          <w:sz w:val="28"/>
          <w:szCs w:val="28"/>
        </w:rPr>
        <w:t>Центр по персонализации –</w:t>
      </w:r>
      <w:r>
        <w:rPr>
          <w:sz w:val="28"/>
          <w:szCs w:val="28"/>
        </w:rPr>
        <w:t xml:space="preserve"> </w:t>
      </w:r>
      <w:r w:rsidRPr="00953866">
        <w:rPr>
          <w:sz w:val="28"/>
          <w:szCs w:val="28"/>
        </w:rPr>
        <w:t>центр(-ы) по персонализации Банка или</w:t>
      </w:r>
      <w:r>
        <w:rPr>
          <w:sz w:val="28"/>
          <w:szCs w:val="28"/>
        </w:rPr>
        <w:t xml:space="preserve"> </w:t>
      </w:r>
      <w:r w:rsidRPr="00953866">
        <w:rPr>
          <w:sz w:val="28"/>
          <w:szCs w:val="28"/>
        </w:rPr>
        <w:t>с которым(и) у Банка заключен соответствующий договор, осуществляющие комплекс технологических процессов по электрической и графической персонализации Карт.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</w:p>
    <w:p w:rsidR="0067788B" w:rsidRDefault="0067788B" w:rsidP="0067788B">
      <w:pPr>
        <w:ind w:firstLine="708"/>
        <w:jc w:val="center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t>2. Предмет Соглашения</w:t>
      </w:r>
    </w:p>
    <w:p w:rsidR="0067788B" w:rsidRPr="00953866" w:rsidRDefault="0067788B" w:rsidP="0067788B">
      <w:pPr>
        <w:ind w:firstLine="708"/>
        <w:jc w:val="center"/>
        <w:rPr>
          <w:b/>
          <w:sz w:val="28"/>
          <w:szCs w:val="28"/>
        </w:rPr>
      </w:pP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2.1. Настоящее Соглашение устанавливает права и обязанности Министерства и Банка при осуществлении Деятельности.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 xml:space="preserve">2.2. В соответствии с условиями настоящего Соглашения Банк полностью и безоговорочно принимает на себя обязательства, установленные Порядком, Планом-графиком и осуществляет Деятельность в соответствии с </w:t>
      </w:r>
      <w:r>
        <w:rPr>
          <w:sz w:val="28"/>
          <w:szCs w:val="28"/>
        </w:rPr>
        <w:t xml:space="preserve">Положением о </w:t>
      </w:r>
      <w:r w:rsidRPr="00953866">
        <w:rPr>
          <w:sz w:val="28"/>
          <w:szCs w:val="28"/>
        </w:rPr>
        <w:t>Карт</w:t>
      </w:r>
      <w:r>
        <w:rPr>
          <w:sz w:val="28"/>
          <w:szCs w:val="28"/>
        </w:rPr>
        <w:t>е</w:t>
      </w:r>
      <w:r w:rsidRPr="00953866">
        <w:rPr>
          <w:sz w:val="28"/>
          <w:szCs w:val="28"/>
        </w:rPr>
        <w:t xml:space="preserve"> и на его условиях</w:t>
      </w:r>
      <w:r>
        <w:rPr>
          <w:sz w:val="28"/>
          <w:szCs w:val="28"/>
        </w:rPr>
        <w:t>, а также регламентом информационного взаимодействия</w:t>
      </w:r>
      <w:r w:rsidRPr="00953866">
        <w:rPr>
          <w:sz w:val="28"/>
          <w:szCs w:val="28"/>
        </w:rPr>
        <w:t>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2.3. Подписывая настоящее Соглашение, Банк включается в состав участников ГИС УКО и может выступать в качестве эмитента Карт.</w:t>
      </w:r>
    </w:p>
    <w:p w:rsidR="0067788B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2.4. Порядок информационного взаимодействия Сторон при осуществлении Деятельности определяется регламентом информационного взаимодействия,</w:t>
      </w:r>
      <w:r>
        <w:rPr>
          <w:sz w:val="28"/>
          <w:szCs w:val="28"/>
        </w:rPr>
        <w:t xml:space="preserve"> предоставляемым Банку Министерством в соответствии с пунктом 3.3.6. настоящего Соглашения.</w:t>
      </w:r>
    </w:p>
    <w:p w:rsidR="0067788B" w:rsidRDefault="0067788B" w:rsidP="0067788B">
      <w:pPr>
        <w:ind w:firstLine="708"/>
        <w:jc w:val="both"/>
        <w:rPr>
          <w:sz w:val="28"/>
          <w:szCs w:val="28"/>
        </w:rPr>
      </w:pP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</w:p>
    <w:p w:rsidR="0067788B" w:rsidRPr="00953866" w:rsidRDefault="0067788B" w:rsidP="0067788B">
      <w:pPr>
        <w:ind w:firstLine="708"/>
        <w:jc w:val="center"/>
        <w:rPr>
          <w:b/>
          <w:sz w:val="28"/>
          <w:szCs w:val="28"/>
        </w:rPr>
      </w:pPr>
    </w:p>
    <w:p w:rsidR="0067788B" w:rsidRDefault="0067788B" w:rsidP="0067788B">
      <w:pPr>
        <w:ind w:firstLine="708"/>
        <w:jc w:val="center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lastRenderedPageBreak/>
        <w:t>3. Права и обязанности Сторон</w:t>
      </w:r>
    </w:p>
    <w:p w:rsidR="0067788B" w:rsidRPr="00953866" w:rsidRDefault="0067788B" w:rsidP="0067788B">
      <w:pPr>
        <w:ind w:firstLine="708"/>
        <w:jc w:val="center"/>
        <w:rPr>
          <w:b/>
          <w:sz w:val="28"/>
          <w:szCs w:val="28"/>
        </w:rPr>
      </w:pPr>
    </w:p>
    <w:p w:rsidR="0067788B" w:rsidRPr="00953866" w:rsidRDefault="0067788B" w:rsidP="0067788B">
      <w:pPr>
        <w:ind w:firstLine="708"/>
        <w:jc w:val="both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t>3.1. Банк обязан</w:t>
      </w:r>
    </w:p>
    <w:p w:rsidR="0067788B" w:rsidRDefault="0067788B" w:rsidP="0067788B">
      <w:pPr>
        <w:ind w:firstLine="708"/>
        <w:jc w:val="both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t>3.1.1.На этапе присоединения к Проекту:</w:t>
      </w:r>
    </w:p>
    <w:p w:rsidR="0067788B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3.1.1.1. Следовать этапам, отраженным в Плане-графике, который предоставляется Банку Министерством в соответствии с пунктом 3.3.6. настоящего Соглашения.</w:t>
      </w:r>
    </w:p>
    <w:p w:rsidR="0067788B" w:rsidRPr="00C81FA3" w:rsidRDefault="0067788B" w:rsidP="00677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3.1.1.2. Подписать предоставленный Министерством </w:t>
      </w:r>
      <w:r w:rsidRPr="00AF3410">
        <w:rPr>
          <w:sz w:val="28"/>
          <w:szCs w:val="28"/>
        </w:rPr>
        <w:t xml:space="preserve">в соответствии с пунктом 3.3.6. настоящего Соглашения </w:t>
      </w:r>
      <w:r>
        <w:rPr>
          <w:sz w:val="28"/>
          <w:szCs w:val="28"/>
        </w:rPr>
        <w:t>регламент информационного взаимодействия.</w:t>
      </w:r>
    </w:p>
    <w:p w:rsidR="0067788B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3.1.1.</w:t>
      </w:r>
      <w:r>
        <w:rPr>
          <w:sz w:val="28"/>
          <w:szCs w:val="28"/>
        </w:rPr>
        <w:t>3</w:t>
      </w:r>
      <w:r w:rsidRPr="00953866">
        <w:rPr>
          <w:sz w:val="28"/>
          <w:szCs w:val="28"/>
        </w:rPr>
        <w:t>. Организовать прием заявлений о выпуске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перевыпуске</w:t>
      </w:r>
      <w:proofErr w:type="spellEnd"/>
      <w:r>
        <w:rPr>
          <w:sz w:val="28"/>
          <w:szCs w:val="28"/>
        </w:rPr>
        <w:t>) Карт по форме, утвержденной Министерством</w:t>
      </w:r>
      <w:r w:rsidRPr="00953866">
        <w:rPr>
          <w:sz w:val="28"/>
          <w:szCs w:val="28"/>
        </w:rPr>
        <w:t xml:space="preserve">, а также обеспечить готовность к работе не позднее даты начала приема заявлений о выпуске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перевыпуске</w:t>
      </w:r>
      <w:proofErr w:type="spellEnd"/>
      <w:r>
        <w:rPr>
          <w:sz w:val="28"/>
          <w:szCs w:val="28"/>
        </w:rPr>
        <w:t xml:space="preserve">) </w:t>
      </w:r>
      <w:r w:rsidRPr="00953866">
        <w:rPr>
          <w:sz w:val="28"/>
          <w:szCs w:val="28"/>
        </w:rPr>
        <w:t>Карт.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3.1.1.4. Предоставлять памятку о возможностях Карты гражданину при приеме заявления о выпуске (</w:t>
      </w:r>
      <w:proofErr w:type="spellStart"/>
      <w:r>
        <w:rPr>
          <w:sz w:val="28"/>
          <w:szCs w:val="28"/>
        </w:rPr>
        <w:t>перевыпуске</w:t>
      </w:r>
      <w:proofErr w:type="spellEnd"/>
      <w:r>
        <w:rPr>
          <w:sz w:val="28"/>
          <w:szCs w:val="28"/>
        </w:rPr>
        <w:t>) Карты, разработанную и предоставленную Министерством.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3.1.1.</w:t>
      </w:r>
      <w:r>
        <w:rPr>
          <w:sz w:val="28"/>
          <w:szCs w:val="28"/>
        </w:rPr>
        <w:t>5</w:t>
      </w:r>
      <w:r w:rsidRPr="00953866">
        <w:rPr>
          <w:sz w:val="28"/>
          <w:szCs w:val="28"/>
        </w:rPr>
        <w:t>. Получать от Министерства программное обеспечение и техническую документацию к нему, необходимые для размещения на Картах приложений в порядке, установленном регламентом информационного взаимодействия.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</w:p>
    <w:p w:rsidR="0067788B" w:rsidRPr="00953866" w:rsidRDefault="0067788B" w:rsidP="0067788B">
      <w:pPr>
        <w:ind w:firstLine="708"/>
        <w:jc w:val="both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t>3.1.2. В течение всего срока действия настоящего Соглашения Банк обязан: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 xml:space="preserve">3.1.2.1. Обеспечивать выполнение требований, устанавливаемых </w:t>
      </w:r>
      <w:r>
        <w:rPr>
          <w:sz w:val="28"/>
          <w:szCs w:val="28"/>
        </w:rPr>
        <w:t>Порядком</w:t>
      </w:r>
      <w:r w:rsidRPr="00953866">
        <w:rPr>
          <w:sz w:val="28"/>
          <w:szCs w:val="28"/>
        </w:rPr>
        <w:t>.</w:t>
      </w:r>
    </w:p>
    <w:p w:rsidR="0067788B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 xml:space="preserve">3.1.2.2. </w:t>
      </w:r>
      <w:r w:rsidRPr="00015D73">
        <w:rPr>
          <w:sz w:val="28"/>
          <w:szCs w:val="28"/>
        </w:rPr>
        <w:t xml:space="preserve">Осуществлять сбор заявлений на выпуск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перевыпуск</w:t>
      </w:r>
      <w:proofErr w:type="spellEnd"/>
      <w:r>
        <w:rPr>
          <w:sz w:val="28"/>
          <w:szCs w:val="28"/>
        </w:rPr>
        <w:t xml:space="preserve">) </w:t>
      </w:r>
      <w:r w:rsidRPr="00015D73">
        <w:rPr>
          <w:sz w:val="28"/>
          <w:szCs w:val="28"/>
        </w:rPr>
        <w:t>Карт</w:t>
      </w:r>
      <w:r>
        <w:rPr>
          <w:sz w:val="28"/>
          <w:szCs w:val="28"/>
        </w:rPr>
        <w:t xml:space="preserve"> и </w:t>
      </w:r>
      <w:r w:rsidRPr="00953866">
        <w:rPr>
          <w:sz w:val="28"/>
          <w:szCs w:val="28"/>
        </w:rPr>
        <w:t xml:space="preserve">их хранение в </w:t>
      </w:r>
      <w:r>
        <w:rPr>
          <w:sz w:val="28"/>
          <w:szCs w:val="28"/>
        </w:rPr>
        <w:t>порядке и сроки, установленные действующим</w:t>
      </w:r>
      <w:r w:rsidRPr="00953866">
        <w:rPr>
          <w:sz w:val="28"/>
          <w:szCs w:val="28"/>
        </w:rPr>
        <w:t xml:space="preserve"> законодательством Российской Федерации, а также </w:t>
      </w:r>
      <w:r>
        <w:rPr>
          <w:sz w:val="28"/>
          <w:szCs w:val="28"/>
        </w:rPr>
        <w:t>Министерством.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3.1.2.3. Производить изготовление и персонализацию Карт в Центрах по персонализации, сертифицированных в соответствии с правилами национальной системы платежных карт, созданной в соответствии с законодательством Российской Федерации о национальной платежной системе, а также имеющих</w:t>
      </w:r>
      <w:r>
        <w:rPr>
          <w:sz w:val="28"/>
          <w:szCs w:val="28"/>
        </w:rPr>
        <w:t xml:space="preserve"> </w:t>
      </w:r>
      <w:r w:rsidRPr="00953866">
        <w:rPr>
          <w:sz w:val="28"/>
          <w:szCs w:val="28"/>
        </w:rPr>
        <w:t>заключенные соглашения об информационном обмене с Операторами транспортных систем.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</w:p>
    <w:p w:rsidR="0067788B" w:rsidRPr="00953866" w:rsidRDefault="0067788B" w:rsidP="0067788B">
      <w:pPr>
        <w:ind w:firstLine="708"/>
        <w:jc w:val="both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t>3.1.3.Общие обязанности Банка: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3.1.3.1. Информировать</w:t>
      </w:r>
      <w:r>
        <w:rPr>
          <w:sz w:val="28"/>
          <w:szCs w:val="28"/>
        </w:rPr>
        <w:t xml:space="preserve"> </w:t>
      </w:r>
      <w:r w:rsidRPr="00953866">
        <w:rPr>
          <w:sz w:val="28"/>
          <w:szCs w:val="28"/>
        </w:rPr>
        <w:t>Министерство о линейке</w:t>
      </w:r>
      <w:r>
        <w:rPr>
          <w:sz w:val="28"/>
          <w:szCs w:val="28"/>
        </w:rPr>
        <w:t xml:space="preserve"> </w:t>
      </w:r>
      <w:r w:rsidRPr="00953866">
        <w:rPr>
          <w:sz w:val="28"/>
          <w:szCs w:val="28"/>
        </w:rPr>
        <w:t>карточных продуктов Банка, предлагаемых гражданам в соответствии</w:t>
      </w:r>
      <w:r>
        <w:rPr>
          <w:sz w:val="28"/>
          <w:szCs w:val="28"/>
        </w:rPr>
        <w:t xml:space="preserve"> </w:t>
      </w:r>
      <w:r w:rsidRPr="00953866">
        <w:rPr>
          <w:sz w:val="28"/>
          <w:szCs w:val="28"/>
        </w:rPr>
        <w:t>со Спецификацией к Карте, в том числе в случаях</w:t>
      </w:r>
      <w:r>
        <w:rPr>
          <w:sz w:val="28"/>
          <w:szCs w:val="28"/>
        </w:rPr>
        <w:t xml:space="preserve"> </w:t>
      </w:r>
      <w:r w:rsidRPr="00953866">
        <w:rPr>
          <w:sz w:val="28"/>
          <w:szCs w:val="28"/>
        </w:rPr>
        <w:t>их изменений, дополнений и введении новых, не позднее 10 (Десяти) рабочих дней с момента их оформления гражданам.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3.1.3.2. В случае изменения организационно-правовой формы, внесения изменений в Устав, в том числе при изменении места нахождения, наименования, номеров телефонов, ответственных должностных лиц Банка по Проекту, внесении изменений в сведения</w:t>
      </w:r>
      <w:r>
        <w:rPr>
          <w:sz w:val="28"/>
          <w:szCs w:val="28"/>
        </w:rPr>
        <w:t xml:space="preserve"> о Банке</w:t>
      </w:r>
      <w:r w:rsidRPr="00953866">
        <w:rPr>
          <w:sz w:val="28"/>
          <w:szCs w:val="28"/>
        </w:rPr>
        <w:t xml:space="preserve">, предусмотренные </w:t>
      </w:r>
      <w:r>
        <w:rPr>
          <w:sz w:val="28"/>
          <w:szCs w:val="28"/>
        </w:rPr>
        <w:lastRenderedPageBreak/>
        <w:t>Порядком</w:t>
      </w:r>
      <w:r w:rsidRPr="00953866">
        <w:rPr>
          <w:sz w:val="28"/>
          <w:szCs w:val="28"/>
        </w:rPr>
        <w:t xml:space="preserve">, а также обо всех других изменениях, способных повлиять на </w:t>
      </w:r>
      <w:r>
        <w:rPr>
          <w:sz w:val="28"/>
          <w:szCs w:val="28"/>
        </w:rPr>
        <w:t>исполнение</w:t>
      </w:r>
      <w:r w:rsidRPr="00953866">
        <w:rPr>
          <w:sz w:val="28"/>
          <w:szCs w:val="28"/>
        </w:rPr>
        <w:t xml:space="preserve"> Соглашения, известить Министерство с приложением указанных документов</w:t>
      </w:r>
      <w:r>
        <w:rPr>
          <w:sz w:val="28"/>
          <w:szCs w:val="28"/>
        </w:rPr>
        <w:t xml:space="preserve"> </w:t>
      </w:r>
      <w:r w:rsidRPr="00953866">
        <w:rPr>
          <w:sz w:val="28"/>
          <w:szCs w:val="28"/>
        </w:rPr>
        <w:t>в срок не позднее 5 (Пяти) рабочих дней после наступления перечисленных событий.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</w:p>
    <w:p w:rsidR="0067788B" w:rsidRPr="00953866" w:rsidRDefault="0067788B" w:rsidP="0067788B">
      <w:pPr>
        <w:ind w:firstLine="708"/>
        <w:jc w:val="both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t>3.2.  Банк имеет право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3.2.1. Запрашивать у Министерства информацию и разъяснения по всем вопросам, возникающим в ходе сотрудничества в рамках заключенного Соглашения.</w:t>
      </w:r>
    </w:p>
    <w:p w:rsidR="0067788B" w:rsidRPr="00953866" w:rsidRDefault="0067788B" w:rsidP="0067788B">
      <w:pPr>
        <w:ind w:firstLine="708"/>
        <w:jc w:val="both"/>
        <w:rPr>
          <w:b/>
          <w:sz w:val="28"/>
          <w:szCs w:val="28"/>
        </w:rPr>
      </w:pPr>
    </w:p>
    <w:p w:rsidR="0067788B" w:rsidRPr="00953866" w:rsidRDefault="0067788B" w:rsidP="0067788B">
      <w:pPr>
        <w:ind w:firstLine="708"/>
        <w:jc w:val="both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t>3.3. Министерство обязано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3.3.1. Консультировать Банк по вопросам, имеющим непосредственное отношение к предмету настоящего Соглашения и другим вопросам, имеющим непосредственное отношение к Проекту.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3.3.2. Осуществлять координацию всех этапов работы по выпуску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перевыпуску</w:t>
      </w:r>
      <w:proofErr w:type="spellEnd"/>
      <w:r>
        <w:rPr>
          <w:sz w:val="28"/>
          <w:szCs w:val="28"/>
        </w:rPr>
        <w:t>)</w:t>
      </w:r>
      <w:r w:rsidRPr="00953866">
        <w:rPr>
          <w:sz w:val="28"/>
          <w:szCs w:val="28"/>
        </w:rPr>
        <w:t>, выдаче и обслуживанию Карт.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3.3.3. Осуществлять информационное взаимодействие с Банком в соответствии с регламентом информационного взаимодействия.</w:t>
      </w:r>
    </w:p>
    <w:p w:rsidR="0067788B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3.3.4. Ознакомить ответственных лиц Банка с регламентом информационного взаимодействия.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3.3.5. Выполнять иные обязанности, предусмотренные законодательством и правовыми актами Российской Федерации, законодательством Оренбургской области, правовыми актами Губернатора Оренбургской области, правовыми актами Министерства, иными правовыми актами Оренбургской области, регламентом информационного взаимодействия.</w:t>
      </w:r>
    </w:p>
    <w:p w:rsidR="0067788B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 xml:space="preserve">3.3.6. В течение 10 (Десяти) рабочих дней с момента подписания настоящего Соглашения предоставить Банку </w:t>
      </w:r>
      <w:r>
        <w:rPr>
          <w:sz w:val="28"/>
          <w:szCs w:val="28"/>
        </w:rPr>
        <w:t xml:space="preserve">для подписания </w:t>
      </w:r>
      <w:r w:rsidRPr="0061730B">
        <w:rPr>
          <w:sz w:val="28"/>
          <w:szCs w:val="28"/>
        </w:rPr>
        <w:t>План-график</w:t>
      </w:r>
      <w:r>
        <w:rPr>
          <w:sz w:val="28"/>
          <w:szCs w:val="28"/>
        </w:rPr>
        <w:t xml:space="preserve"> и </w:t>
      </w:r>
      <w:r w:rsidRPr="00953866">
        <w:rPr>
          <w:sz w:val="28"/>
          <w:szCs w:val="28"/>
        </w:rPr>
        <w:t>регламент информационного взаимодействия</w:t>
      </w:r>
      <w:r>
        <w:rPr>
          <w:sz w:val="28"/>
          <w:szCs w:val="28"/>
        </w:rPr>
        <w:t>.</w:t>
      </w:r>
    </w:p>
    <w:p w:rsidR="0067788B" w:rsidRDefault="0067788B" w:rsidP="006778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3.3.7. Разработать и предоставить Банку памятку о возможностях использования Карты.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</w:p>
    <w:p w:rsidR="0067788B" w:rsidRPr="00953866" w:rsidRDefault="0067788B" w:rsidP="0067788B">
      <w:pPr>
        <w:ind w:firstLine="708"/>
        <w:jc w:val="both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t>3.4. Министерство имеет право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3.4.1. Запрашивать у Банка дополнительные документы и сведения, необходимые для сотрудничества в рамках заключенного Соглашения.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3.4.2. Производить контроль всех этапов работы Банка по Проекту в рамках заключенного Соглашения, включая проведение выездных мероприятий на территории Банка.</w:t>
      </w:r>
    </w:p>
    <w:p w:rsidR="0067788B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 xml:space="preserve">3.4.3. </w:t>
      </w:r>
      <w:r w:rsidRPr="00953866">
        <w:rPr>
          <w:color w:val="000000"/>
          <w:sz w:val="28"/>
          <w:szCs w:val="28"/>
        </w:rPr>
        <w:t>В одностороннем порядке отказаться от исполнения Соглашения в случае нарушения Банком условий Соглашения, а также</w:t>
      </w:r>
      <w:r w:rsidRPr="00953866">
        <w:rPr>
          <w:sz w:val="28"/>
          <w:szCs w:val="28"/>
        </w:rPr>
        <w:t xml:space="preserve"> выявления несоответствия Банка требованиям, указанным </w:t>
      </w:r>
      <w:r w:rsidRPr="00B04A03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953866">
        <w:rPr>
          <w:sz w:val="28"/>
          <w:szCs w:val="28"/>
        </w:rPr>
        <w:t>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412556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41255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12556">
        <w:rPr>
          <w:sz w:val="28"/>
          <w:szCs w:val="28"/>
        </w:rPr>
        <w:t>. Привлекать третьих лиц, в том числе ГКУ «ЦИТ», в целях исполнения обязательств по Соглашению.</w:t>
      </w:r>
    </w:p>
    <w:p w:rsidR="0067788B" w:rsidRPr="00953866" w:rsidRDefault="0067788B" w:rsidP="0067788B">
      <w:pPr>
        <w:ind w:firstLine="708"/>
        <w:jc w:val="center"/>
        <w:rPr>
          <w:b/>
          <w:sz w:val="28"/>
          <w:szCs w:val="28"/>
        </w:rPr>
      </w:pPr>
    </w:p>
    <w:p w:rsidR="0067788B" w:rsidRDefault="0067788B" w:rsidP="0067788B">
      <w:pPr>
        <w:ind w:firstLine="708"/>
        <w:jc w:val="center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lastRenderedPageBreak/>
        <w:t>4. Порядок взаимодействия Сторон при выходе из строя систем информационного обмена</w:t>
      </w:r>
    </w:p>
    <w:p w:rsidR="0067788B" w:rsidRPr="00953866" w:rsidRDefault="0067788B" w:rsidP="0067788B">
      <w:pPr>
        <w:ind w:firstLine="708"/>
        <w:jc w:val="center"/>
        <w:rPr>
          <w:b/>
          <w:sz w:val="28"/>
          <w:szCs w:val="28"/>
        </w:rPr>
      </w:pP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4.1. При выходе из строя каналов связи, аппаратных или программных средств, а также в иных случаях невозможности осуществления обмена электронными документами, обмен документами между Министерством и Банком</w:t>
      </w:r>
      <w:r>
        <w:rPr>
          <w:sz w:val="28"/>
          <w:szCs w:val="28"/>
        </w:rPr>
        <w:t xml:space="preserve"> </w:t>
      </w:r>
      <w:r w:rsidRPr="00953866">
        <w:rPr>
          <w:sz w:val="28"/>
          <w:szCs w:val="28"/>
        </w:rPr>
        <w:t>осуществляется в соответствии с регламентом информационного взаимодействия.</w:t>
      </w:r>
    </w:p>
    <w:p w:rsidR="0067788B" w:rsidRDefault="0067788B" w:rsidP="0067788B">
      <w:pPr>
        <w:ind w:firstLine="708"/>
        <w:jc w:val="center"/>
        <w:rPr>
          <w:b/>
          <w:sz w:val="28"/>
          <w:szCs w:val="28"/>
        </w:rPr>
      </w:pPr>
    </w:p>
    <w:p w:rsidR="0067788B" w:rsidRDefault="0067788B" w:rsidP="0067788B">
      <w:pPr>
        <w:ind w:firstLine="708"/>
        <w:jc w:val="center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t>5. Конфиденциальность и безопасность</w:t>
      </w:r>
    </w:p>
    <w:p w:rsidR="0067788B" w:rsidRDefault="0067788B" w:rsidP="0067788B">
      <w:pPr>
        <w:ind w:firstLine="708"/>
        <w:jc w:val="center"/>
        <w:rPr>
          <w:sz w:val="28"/>
          <w:szCs w:val="28"/>
        </w:rPr>
      </w:pPr>
    </w:p>
    <w:p w:rsidR="0067788B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5.</w:t>
      </w:r>
      <w:r>
        <w:rPr>
          <w:sz w:val="28"/>
          <w:szCs w:val="28"/>
        </w:rPr>
        <w:t>1</w:t>
      </w:r>
      <w:r w:rsidRPr="00953866">
        <w:rPr>
          <w:sz w:val="28"/>
          <w:szCs w:val="28"/>
        </w:rPr>
        <w:t xml:space="preserve">. </w:t>
      </w:r>
      <w:r w:rsidRPr="00A96419">
        <w:rPr>
          <w:sz w:val="28"/>
          <w:szCs w:val="28"/>
        </w:rPr>
        <w:t>Каждая из Сторон при заключении настоящего Соглашения обязуется исполнять требования, предусмотренные соглашением о конфиденциальности №___ от __</w:t>
      </w:r>
      <w:proofErr w:type="gramStart"/>
      <w:r w:rsidRPr="00A96419">
        <w:rPr>
          <w:sz w:val="28"/>
          <w:szCs w:val="28"/>
        </w:rPr>
        <w:t>_._</w:t>
      </w:r>
      <w:proofErr w:type="gramEnd"/>
      <w:r w:rsidRPr="00A96419">
        <w:rPr>
          <w:sz w:val="28"/>
          <w:szCs w:val="28"/>
        </w:rPr>
        <w:t>__.2020, заключенным Сторонами.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5.</w:t>
      </w:r>
      <w:r>
        <w:rPr>
          <w:sz w:val="28"/>
          <w:szCs w:val="28"/>
        </w:rPr>
        <w:t>2.</w:t>
      </w:r>
      <w:r w:rsidRPr="00953866">
        <w:rPr>
          <w:sz w:val="28"/>
          <w:szCs w:val="28"/>
        </w:rPr>
        <w:t xml:space="preserve"> При обработке персональных данных, полученных в рамках настоящего Соглашения, Стороны обязуются принимать необходимые правовые, организационные и технические меры для их защиты в соответствии со статьей 19 Федерального закона от 27.07.2006 </w:t>
      </w:r>
      <w:r>
        <w:rPr>
          <w:sz w:val="28"/>
          <w:szCs w:val="28"/>
        </w:rPr>
        <w:t>№</w:t>
      </w:r>
      <w:r w:rsidRPr="00953866">
        <w:rPr>
          <w:sz w:val="28"/>
          <w:szCs w:val="28"/>
        </w:rPr>
        <w:t xml:space="preserve"> 152-ФЗ </w:t>
      </w:r>
      <w:r>
        <w:rPr>
          <w:sz w:val="28"/>
          <w:szCs w:val="28"/>
        </w:rPr>
        <w:t>«О персональных данных»</w:t>
      </w:r>
      <w:r w:rsidRPr="00953866">
        <w:rPr>
          <w:sz w:val="28"/>
          <w:szCs w:val="28"/>
        </w:rPr>
        <w:t>.</w:t>
      </w:r>
    </w:p>
    <w:p w:rsidR="0067788B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953866">
        <w:rPr>
          <w:sz w:val="28"/>
          <w:szCs w:val="28"/>
        </w:rPr>
        <w:t xml:space="preserve">. Перечень передаваемых Сторонами персональных данных </w:t>
      </w:r>
      <w:r>
        <w:rPr>
          <w:sz w:val="28"/>
          <w:szCs w:val="28"/>
        </w:rPr>
        <w:t>определяется регламентом информационного взаимодействия.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953866">
        <w:rPr>
          <w:sz w:val="28"/>
          <w:szCs w:val="28"/>
        </w:rPr>
        <w:t>. При обработке персональных данных, полученных в рамках настоящего Соглашения, защита обрабатываемых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модифицирования, блокирования, а также иных неправомерных действий в отношении персональных данных в соответствии с законодательством Российской Федерации является обязанностью Сторон.</w:t>
      </w:r>
    </w:p>
    <w:p w:rsidR="0067788B" w:rsidRPr="00953866" w:rsidRDefault="0067788B" w:rsidP="0067788B">
      <w:pPr>
        <w:ind w:firstLine="708"/>
        <w:jc w:val="center"/>
        <w:rPr>
          <w:b/>
          <w:sz w:val="28"/>
          <w:szCs w:val="28"/>
        </w:rPr>
      </w:pPr>
    </w:p>
    <w:p w:rsidR="0067788B" w:rsidRDefault="0067788B" w:rsidP="0067788B">
      <w:pPr>
        <w:ind w:firstLine="708"/>
        <w:jc w:val="center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t>6. Ответственность Сторон</w:t>
      </w:r>
    </w:p>
    <w:p w:rsidR="0067788B" w:rsidRPr="00953866" w:rsidRDefault="0067788B" w:rsidP="0067788B">
      <w:pPr>
        <w:ind w:firstLine="708"/>
        <w:jc w:val="center"/>
        <w:rPr>
          <w:b/>
          <w:sz w:val="28"/>
          <w:szCs w:val="28"/>
        </w:rPr>
      </w:pP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6.1. Стороны несут ответственность по принятым на себя в рамках настоящего Соглашения обязательствам в размере прямого доказанного ущерба, причиненного одной из Сторон вследствие неисполнения или ненадлежащего исполнения обязательств по настоящему Соглашению другой Стороной.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6.2. Стороны несут ответственность за распространение конфиденциальной информации в соответствии с действующим законодательством Российской Федерации.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6.3. Стороны несут ответственность за неисполнение обязательств по настоящему Соглашению в соответствии с действующим законодательством Российской Федерации.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6.4. Министерство не несет ответственность по спорам и разногласиям, возникающим между Банком и держателями Карт по Проекту.</w:t>
      </w:r>
    </w:p>
    <w:p w:rsidR="0067788B" w:rsidRPr="00953866" w:rsidRDefault="0067788B" w:rsidP="0067788B">
      <w:pPr>
        <w:ind w:firstLine="708"/>
        <w:jc w:val="both"/>
        <w:rPr>
          <w:b/>
          <w:sz w:val="28"/>
          <w:szCs w:val="28"/>
        </w:rPr>
      </w:pPr>
    </w:p>
    <w:p w:rsidR="0067788B" w:rsidRDefault="0067788B" w:rsidP="0067788B">
      <w:pPr>
        <w:ind w:firstLine="708"/>
        <w:jc w:val="center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lastRenderedPageBreak/>
        <w:t>7. Обстоятельства непреодолимой силы</w:t>
      </w:r>
    </w:p>
    <w:p w:rsidR="0067788B" w:rsidRPr="00953866" w:rsidRDefault="0067788B" w:rsidP="0067788B">
      <w:pPr>
        <w:ind w:firstLine="708"/>
        <w:jc w:val="center"/>
        <w:rPr>
          <w:b/>
          <w:sz w:val="28"/>
          <w:szCs w:val="28"/>
        </w:rPr>
      </w:pP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7.1. Стороны освобождаются частично или полностью от ответственности по настоящему Соглашению, если неисполнение обязательств Стороной было вызвано обстоятельствами непреодолимой силы(форс-мажор), в соответствии с пунктом 3 статьи 401 Гражданского кодекса Российской Федерации.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7.2. К обстоятельствам непреодолимой силы относятся: наводнение, пожар, землетрясение и иные явления природы, пожар, а также массовые заболевания (пандемии, эпидемии), забастовки, войн, военные действия, террористические акты, акты или действия органов государственной власти и(или) местного самоуправления и любые другие обстоятельства, которые препятствуют осуществлению Сторонами своих обязательств по Соглашению надлежащим образом и не зависят от воли Сторон.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 xml:space="preserve">7.3. Сторона, для которой наступили условия невозможности исполнения своих обязательств по настоящему Соглашению вследствие обстоятельств непреодолимой силы, обязана известить другую Сторону о наступлении действий данных обстоятельств и предполагаемом сроке их действия в течение 5 (Пяти) рабочих дней с даты наступления их действия в письменной форме путем направления такого извещения по почте, курьером, либо с использованием адресов электронной почты, предусмотренных Соглашением. Извещение должно содержать данные о характере обстоятельств. А также оценку их влияния на возможность исполнения Стороной своих обязательств по Соглашению и срок исполнения обязательств. 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7.4. По требованию другой Стороны Соглашения. Сторона, в отношении которой действуют обстоятельства непреодолимой силы, должна предоставить документ, выданный соответствующим органом государственной власти и(или) местного самоуправления, и(или) иной уполномоченной организации, в ведении которой относится свидетельствование (удостоверение) подобных обстоятельств. Такой документ является достоверным подтверждением наличия обстоятельств непреодолимой силы в случае, если возникновение и действие форс-мажорных обстоятельств не могут быть установлены другой Стороной Соглашения как общеизвестный факт (например – из средств массовой информации по месту ее нахождения).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7.5. В случае прекращения обстоятельств непреодолимой силы, Сторона должна без промедления, но не позднее 3 (Трех) календарных дней со дня прекращения их действия, известить об этом другую Сторону в письменной форме способами, указанными выше в настоящем разделе для направления извещений о наступлении обстоятельств непреодолимой силы. В извещении должен быть указан срок, в течение которого Сторона предполагает исполнить свои обязательства по Соглашению.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 xml:space="preserve">7.6. Сторона Соглашения, ссылающаяся на обстоятельства непреодолимой силы согласно настоящему разделу (пункту) Соглашения, </w:t>
      </w:r>
      <w:r w:rsidRPr="00953866">
        <w:rPr>
          <w:sz w:val="28"/>
          <w:szCs w:val="28"/>
        </w:rPr>
        <w:lastRenderedPageBreak/>
        <w:t>должна принять все разумные меры для уменьшения убытков, причиненных обстоятельствами непреодолимой силы, и выполнения своих обязательств по Соглашению, исполнение которых было нарушено или стало невозможным по причине таких обстоятельств.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7.7. Исполнение обязательств по настоящему Соглашению приостанавливается на время действия обстоятельств непреодолимой силы и Стороны решают вопрос о дальнейшем его исполнении путем переговоров.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7.8. Сторона, не уведомившая в установленный срок о наступлении обстоятельств непреодолимой силы, лишается права ссылаться на них в обоснование освобождения от ответственности за неисполнения обязательств по настоящему Соглашению.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7.9.В случае,</w:t>
      </w:r>
      <w:r>
        <w:rPr>
          <w:sz w:val="28"/>
          <w:szCs w:val="28"/>
        </w:rPr>
        <w:t xml:space="preserve"> </w:t>
      </w:r>
      <w:r w:rsidRPr="00953866">
        <w:rPr>
          <w:sz w:val="28"/>
          <w:szCs w:val="28"/>
        </w:rPr>
        <w:t>если обстоятельства непреодолимой силы продолжают действовать более 1 (Одного) месяца, Стороны обязаны провести переговоры с целью выявления приемлемых для обеих Сторон альтернативных способов исполнения настоящего Соглашения.</w:t>
      </w:r>
    </w:p>
    <w:p w:rsidR="0067788B" w:rsidRPr="00953866" w:rsidRDefault="0067788B" w:rsidP="0067788B">
      <w:pPr>
        <w:ind w:firstLine="708"/>
        <w:jc w:val="center"/>
        <w:rPr>
          <w:b/>
          <w:sz w:val="28"/>
          <w:szCs w:val="28"/>
        </w:rPr>
      </w:pPr>
    </w:p>
    <w:p w:rsidR="0067788B" w:rsidRDefault="0067788B" w:rsidP="0067788B">
      <w:pPr>
        <w:ind w:firstLine="708"/>
        <w:jc w:val="center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t>8. Порядок рассмотрения споров</w:t>
      </w:r>
    </w:p>
    <w:p w:rsidR="0067788B" w:rsidRPr="00953866" w:rsidRDefault="0067788B" w:rsidP="0067788B">
      <w:pPr>
        <w:ind w:firstLine="708"/>
        <w:jc w:val="center"/>
        <w:rPr>
          <w:b/>
          <w:sz w:val="28"/>
          <w:szCs w:val="28"/>
        </w:rPr>
      </w:pP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8.1. Стороны должны приложить все усилия, чтобы путем переговоров разрешить все противоречия или спорные вопросы, возникающие между ними в рамках настоящего Соглашения.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8.2. Сторона, которая считает, что ее права нарушены, обязана направить другой Стороне письменную претензию. Срок ответа на претензию, полученную Стороной, не должен превышать 10 (Десяти) рабочих дней с момента ее получения.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8.3. Если по итогам переговоров Стороны не пришли к согласию, спор передается на рассмотрение в Арбитражный суд Оренбургской области.</w:t>
      </w:r>
    </w:p>
    <w:p w:rsidR="0067788B" w:rsidRPr="00953866" w:rsidRDefault="0067788B" w:rsidP="0067788B">
      <w:pPr>
        <w:ind w:firstLine="708"/>
        <w:jc w:val="center"/>
        <w:rPr>
          <w:b/>
          <w:sz w:val="28"/>
          <w:szCs w:val="28"/>
        </w:rPr>
      </w:pPr>
    </w:p>
    <w:p w:rsidR="0067788B" w:rsidRDefault="0067788B" w:rsidP="0067788B">
      <w:pPr>
        <w:ind w:firstLine="708"/>
        <w:jc w:val="center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t>9. Прочие условия</w:t>
      </w:r>
    </w:p>
    <w:p w:rsidR="0067788B" w:rsidRPr="00953866" w:rsidRDefault="0067788B" w:rsidP="0067788B">
      <w:pPr>
        <w:ind w:firstLine="708"/>
        <w:jc w:val="center"/>
        <w:rPr>
          <w:b/>
          <w:sz w:val="28"/>
          <w:szCs w:val="28"/>
        </w:rPr>
      </w:pP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9.1. Настоящее Соглашение составлено в двух экземплярах, имеющих одинаковую юридическую силу, по одному для каждой из Сторон и действует в течение 1 (Одного) календарного года.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Настоящее Соглашение считается продленным неограниченное количество раз на тех же условиях и на тот же срок, если за 10 (Десять) календарных дней до окончания срока его действия ни одна из Сторон не заявит о его расторжении.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9.2. Стороны имеют право во время действия настоящего Соглашения по обоюдному согласию, вносить в него необходимые изменения и дополнения, которые оформляются дополнительными соглашениями и являются его неотъемлемой частью.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 xml:space="preserve">9.3. Каждая из Сторон вправе расторгнуть настоящее Соглашение в одностороннем порядке при письменном уведомлении других Сторон не позднее, чем за 30 (Тридцать) календарных дней до даты его предполагаемого расторжения. В случае расторжения настоящего </w:t>
      </w:r>
      <w:r w:rsidRPr="00953866">
        <w:rPr>
          <w:sz w:val="28"/>
          <w:szCs w:val="28"/>
        </w:rPr>
        <w:lastRenderedPageBreak/>
        <w:t>Соглашения Стороны обязаны исполнить свои обязательства, возникшие до даты его расторжения. Если ни одной из Сторон не получен письменный отказ от расторжения Соглашения, оно считается расторгнутым в соответствии с настоящим пунктом Соглашения без оформления соответствующих документов о расторжении.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 xml:space="preserve">9.4. Министерство имеет право в одностороннем внесудебном порядке расторгнуть настоящее Соглашение в случае выявления несоответствия Банка требованиям, указанным </w:t>
      </w:r>
      <w:r w:rsidRPr="009166EB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9166EB">
        <w:rPr>
          <w:sz w:val="28"/>
          <w:szCs w:val="28"/>
        </w:rPr>
        <w:t>,</w:t>
      </w:r>
      <w:r w:rsidRPr="00953866">
        <w:rPr>
          <w:sz w:val="28"/>
          <w:szCs w:val="28"/>
        </w:rPr>
        <w:t xml:space="preserve"> а также в случае нарушения Банком обязательств, предусмотренных настоящим Соглашением.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9.5. Расторжение настоящего Соглашения не влечет прекращения обязательств Банка перед держателями Карт, взятых на себя в связи с заключением настоящего Соглашения.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  <w:r w:rsidRPr="00953866">
        <w:rPr>
          <w:sz w:val="28"/>
          <w:szCs w:val="28"/>
        </w:rPr>
        <w:t>9.6.Любые уведомления, производимые согласно настоящему Соглашению, должны быть доставлены курьером и(или) почтой по реквизитам, указанным в разделе 10 настоящего Соглашения, или с использованием иных источников, согласованных Сторонами, в том числе системы электронного документооборота.</w:t>
      </w:r>
    </w:p>
    <w:p w:rsidR="0067788B" w:rsidRPr="00953866" w:rsidRDefault="0067788B" w:rsidP="0067788B">
      <w:pPr>
        <w:ind w:firstLine="708"/>
        <w:jc w:val="both"/>
        <w:rPr>
          <w:sz w:val="28"/>
          <w:szCs w:val="28"/>
        </w:rPr>
      </w:pPr>
    </w:p>
    <w:p w:rsidR="0067788B" w:rsidRDefault="0067788B" w:rsidP="0067788B">
      <w:pPr>
        <w:jc w:val="center"/>
        <w:rPr>
          <w:b/>
          <w:sz w:val="28"/>
          <w:szCs w:val="28"/>
        </w:rPr>
      </w:pPr>
      <w:r w:rsidRPr="00953866">
        <w:rPr>
          <w:b/>
          <w:sz w:val="28"/>
          <w:szCs w:val="28"/>
        </w:rPr>
        <w:t>10. Реквизиты</w:t>
      </w:r>
      <w:r>
        <w:rPr>
          <w:b/>
          <w:sz w:val="28"/>
          <w:szCs w:val="28"/>
        </w:rPr>
        <w:t xml:space="preserve"> </w:t>
      </w:r>
      <w:r w:rsidRPr="00953866">
        <w:rPr>
          <w:b/>
          <w:sz w:val="28"/>
          <w:szCs w:val="28"/>
        </w:rPr>
        <w:t>Сторон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7788B" w:rsidTr="005D2355">
        <w:tc>
          <w:tcPr>
            <w:tcW w:w="4672" w:type="dxa"/>
            <w:noWrap/>
          </w:tcPr>
          <w:p w:rsidR="0067788B" w:rsidRDefault="0067788B" w:rsidP="005D2355">
            <w:pPr>
              <w:jc w:val="center"/>
              <w:rPr>
                <w:b/>
                <w:sz w:val="24"/>
                <w:szCs w:val="24"/>
              </w:rPr>
            </w:pPr>
          </w:p>
          <w:p w:rsidR="0067788B" w:rsidRDefault="0067788B" w:rsidP="005D23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  <w:p w:rsidR="0067788B" w:rsidRDefault="0067788B" w:rsidP="005D2355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  <w:noWrap/>
          </w:tcPr>
          <w:p w:rsidR="0067788B" w:rsidRDefault="0067788B" w:rsidP="005D2355">
            <w:pPr>
              <w:jc w:val="center"/>
              <w:rPr>
                <w:b/>
                <w:sz w:val="24"/>
                <w:szCs w:val="24"/>
              </w:rPr>
            </w:pPr>
          </w:p>
          <w:p w:rsidR="0067788B" w:rsidRDefault="0067788B" w:rsidP="005D23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Банк</w:t>
            </w:r>
          </w:p>
        </w:tc>
      </w:tr>
      <w:tr w:rsidR="0067788B" w:rsidTr="005D2355">
        <w:tc>
          <w:tcPr>
            <w:tcW w:w="4672" w:type="dxa"/>
            <w:noWrap/>
          </w:tcPr>
          <w:p w:rsidR="0067788B" w:rsidRDefault="0067788B" w:rsidP="005D23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Министерство цифрового развития и связи Оренбургской области </w:t>
            </w:r>
          </w:p>
        </w:tc>
        <w:tc>
          <w:tcPr>
            <w:tcW w:w="4673" w:type="dxa"/>
            <w:noWrap/>
          </w:tcPr>
          <w:p w:rsidR="0067788B" w:rsidRDefault="0067788B" w:rsidP="005D2355">
            <w:pPr>
              <w:jc w:val="both"/>
              <w:rPr>
                <w:sz w:val="28"/>
                <w:szCs w:val="28"/>
              </w:rPr>
            </w:pPr>
          </w:p>
        </w:tc>
      </w:tr>
      <w:tr w:rsidR="0067788B" w:rsidTr="005D2355">
        <w:tc>
          <w:tcPr>
            <w:tcW w:w="4672" w:type="dxa"/>
            <w:noWrap/>
          </w:tcPr>
          <w:p w:rsidR="0067788B" w:rsidRDefault="0067788B" w:rsidP="005D2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  <w:p w:rsidR="0067788B" w:rsidRDefault="0067788B" w:rsidP="005D2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460014, г. Оренбург, ул. Кобозева, дом 1</w:t>
            </w:r>
          </w:p>
        </w:tc>
        <w:tc>
          <w:tcPr>
            <w:tcW w:w="4673" w:type="dxa"/>
            <w:noWrap/>
          </w:tcPr>
          <w:p w:rsidR="0067788B" w:rsidRDefault="0067788B" w:rsidP="005D2355">
            <w:pPr>
              <w:jc w:val="both"/>
              <w:rPr>
                <w:sz w:val="28"/>
                <w:szCs w:val="28"/>
              </w:rPr>
            </w:pPr>
          </w:p>
        </w:tc>
      </w:tr>
      <w:tr w:rsidR="0067788B" w:rsidTr="005D2355">
        <w:tc>
          <w:tcPr>
            <w:tcW w:w="4672" w:type="dxa"/>
            <w:noWrap/>
          </w:tcPr>
          <w:p w:rsidR="0067788B" w:rsidRDefault="0067788B" w:rsidP="005D2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местонахождения:</w:t>
            </w:r>
          </w:p>
          <w:p w:rsidR="0067788B" w:rsidRDefault="0067788B" w:rsidP="005D2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460014, г. Оренбург, ул. Кобозева, дом 1</w:t>
            </w:r>
          </w:p>
        </w:tc>
        <w:tc>
          <w:tcPr>
            <w:tcW w:w="4673" w:type="dxa"/>
            <w:noWrap/>
          </w:tcPr>
          <w:p w:rsidR="0067788B" w:rsidRDefault="0067788B" w:rsidP="005D2355">
            <w:pPr>
              <w:jc w:val="both"/>
              <w:rPr>
                <w:sz w:val="28"/>
                <w:szCs w:val="28"/>
              </w:rPr>
            </w:pPr>
          </w:p>
        </w:tc>
      </w:tr>
      <w:tr w:rsidR="0067788B" w:rsidTr="005D2355">
        <w:tc>
          <w:tcPr>
            <w:tcW w:w="4672" w:type="dxa"/>
            <w:noWrap/>
          </w:tcPr>
          <w:p w:rsidR="0067788B" w:rsidRDefault="0067788B" w:rsidP="005D2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1135658002567</w:t>
            </w:r>
          </w:p>
          <w:p w:rsidR="0067788B" w:rsidRDefault="0067788B" w:rsidP="005D2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5610151539</w:t>
            </w:r>
          </w:p>
          <w:p w:rsidR="0067788B" w:rsidRDefault="0067788B" w:rsidP="005D2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561001001</w:t>
            </w:r>
          </w:p>
        </w:tc>
        <w:tc>
          <w:tcPr>
            <w:tcW w:w="4673" w:type="dxa"/>
            <w:noWrap/>
          </w:tcPr>
          <w:p w:rsidR="0067788B" w:rsidRDefault="0067788B" w:rsidP="005D2355">
            <w:pPr>
              <w:jc w:val="both"/>
              <w:rPr>
                <w:sz w:val="28"/>
                <w:szCs w:val="28"/>
              </w:rPr>
            </w:pPr>
          </w:p>
        </w:tc>
      </w:tr>
      <w:tr w:rsidR="0067788B" w:rsidTr="005D2355">
        <w:tc>
          <w:tcPr>
            <w:tcW w:w="4672" w:type="dxa"/>
            <w:noWrap/>
          </w:tcPr>
          <w:p w:rsidR="0067788B" w:rsidRDefault="0067788B" w:rsidP="005D2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+7 (3532)78-62-42</w:t>
            </w:r>
          </w:p>
        </w:tc>
        <w:tc>
          <w:tcPr>
            <w:tcW w:w="4673" w:type="dxa"/>
            <w:noWrap/>
          </w:tcPr>
          <w:p w:rsidR="0067788B" w:rsidRDefault="0067788B" w:rsidP="005D2355">
            <w:pPr>
              <w:jc w:val="both"/>
              <w:rPr>
                <w:sz w:val="28"/>
                <w:szCs w:val="28"/>
              </w:rPr>
            </w:pPr>
          </w:p>
        </w:tc>
      </w:tr>
      <w:tr w:rsidR="0067788B" w:rsidTr="005D2355">
        <w:trPr>
          <w:trHeight w:val="805"/>
        </w:trPr>
        <w:tc>
          <w:tcPr>
            <w:tcW w:w="4672" w:type="dxa"/>
            <w:noWrap/>
          </w:tcPr>
          <w:p w:rsidR="0067788B" w:rsidRDefault="0067788B" w:rsidP="005D2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</w:p>
          <w:p w:rsidR="0067788B" w:rsidRDefault="0067788B" w:rsidP="005D2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ofﬁce46@mail.orb.ru</w:t>
            </w:r>
          </w:p>
          <w:p w:rsidR="0067788B" w:rsidRDefault="0067788B" w:rsidP="005D2355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  <w:noWrap/>
          </w:tcPr>
          <w:p w:rsidR="0067788B" w:rsidRDefault="0067788B" w:rsidP="005D2355">
            <w:pPr>
              <w:jc w:val="both"/>
              <w:rPr>
                <w:sz w:val="28"/>
                <w:szCs w:val="28"/>
              </w:rPr>
            </w:pPr>
          </w:p>
        </w:tc>
      </w:tr>
      <w:tr w:rsidR="0067788B" w:rsidTr="005D2355">
        <w:tc>
          <w:tcPr>
            <w:tcW w:w="4672" w:type="dxa"/>
            <w:noWrap/>
          </w:tcPr>
          <w:p w:rsidR="0067788B" w:rsidRDefault="0067788B" w:rsidP="005D2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/должность/</w:t>
            </w:r>
          </w:p>
          <w:p w:rsidR="0067788B" w:rsidRDefault="0067788B" w:rsidP="005D2355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  <w:noWrap/>
          </w:tcPr>
          <w:p w:rsidR="0067788B" w:rsidRPr="00D407E8" w:rsidRDefault="0067788B" w:rsidP="005D2355">
            <w:pPr>
              <w:jc w:val="both"/>
              <w:rPr>
                <w:sz w:val="24"/>
                <w:szCs w:val="24"/>
              </w:rPr>
            </w:pPr>
            <w:r w:rsidRPr="00D407E8">
              <w:rPr>
                <w:sz w:val="24"/>
                <w:szCs w:val="24"/>
              </w:rPr>
              <w:t>____________/должность/</w:t>
            </w:r>
          </w:p>
        </w:tc>
      </w:tr>
      <w:tr w:rsidR="0067788B" w:rsidTr="005D2355">
        <w:tc>
          <w:tcPr>
            <w:tcW w:w="4672" w:type="dxa"/>
            <w:noWrap/>
          </w:tcPr>
          <w:p w:rsidR="0067788B" w:rsidRDefault="0067788B" w:rsidP="005D2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/_____________ /</w:t>
            </w:r>
          </w:p>
        </w:tc>
        <w:tc>
          <w:tcPr>
            <w:tcW w:w="4673" w:type="dxa"/>
            <w:noWrap/>
          </w:tcPr>
          <w:p w:rsidR="0067788B" w:rsidRDefault="0067788B" w:rsidP="005D23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______________/___________/</w:t>
            </w:r>
          </w:p>
        </w:tc>
      </w:tr>
      <w:tr w:rsidR="0067788B" w:rsidTr="005D2355">
        <w:tc>
          <w:tcPr>
            <w:tcW w:w="4672" w:type="dxa"/>
            <w:noWrap/>
          </w:tcPr>
          <w:p w:rsidR="0067788B" w:rsidRDefault="0067788B" w:rsidP="005D2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673" w:type="dxa"/>
            <w:noWrap/>
          </w:tcPr>
          <w:p w:rsidR="0067788B" w:rsidRPr="00D407E8" w:rsidRDefault="0067788B" w:rsidP="005D2355">
            <w:pPr>
              <w:jc w:val="both"/>
              <w:rPr>
                <w:sz w:val="24"/>
                <w:szCs w:val="24"/>
              </w:rPr>
            </w:pPr>
            <w:r w:rsidRPr="00D407E8">
              <w:rPr>
                <w:sz w:val="24"/>
                <w:szCs w:val="24"/>
              </w:rPr>
              <w:t>М.П.</w:t>
            </w:r>
          </w:p>
        </w:tc>
      </w:tr>
    </w:tbl>
    <w:p w:rsidR="0067788B" w:rsidRPr="00953866" w:rsidRDefault="0067788B" w:rsidP="0067788B">
      <w:pPr>
        <w:rPr>
          <w:sz w:val="28"/>
          <w:szCs w:val="28"/>
        </w:rPr>
      </w:pPr>
    </w:p>
    <w:p w:rsidR="0067788B" w:rsidRDefault="0067788B" w:rsidP="00735C27">
      <w:pPr>
        <w:spacing w:line="360" w:lineRule="auto"/>
        <w:rPr>
          <w:color w:val="000000"/>
          <w:sz w:val="28"/>
          <w:lang w:eastAsia="ru-RU" w:bidi="ar-SA"/>
        </w:rPr>
      </w:pPr>
    </w:p>
    <w:p w:rsidR="0067788B" w:rsidRDefault="0067788B" w:rsidP="00735C27">
      <w:pPr>
        <w:spacing w:line="360" w:lineRule="auto"/>
        <w:rPr>
          <w:color w:val="000000"/>
          <w:sz w:val="28"/>
          <w:lang w:eastAsia="ru-RU" w:bidi="ar-SA"/>
        </w:rPr>
      </w:pPr>
    </w:p>
    <w:p w:rsidR="0067788B" w:rsidRDefault="0067788B" w:rsidP="00735C27">
      <w:pPr>
        <w:spacing w:line="360" w:lineRule="auto"/>
        <w:rPr>
          <w:color w:val="000000"/>
          <w:sz w:val="28"/>
          <w:lang w:eastAsia="ru-RU" w:bidi="ar-SA"/>
        </w:rPr>
      </w:pPr>
    </w:p>
    <w:p w:rsidR="0067788B" w:rsidRDefault="0067788B" w:rsidP="00735C27">
      <w:pPr>
        <w:spacing w:line="360" w:lineRule="auto"/>
        <w:rPr>
          <w:color w:val="000000"/>
          <w:sz w:val="28"/>
          <w:lang w:eastAsia="ru-RU" w:bidi="ar-SA"/>
        </w:rPr>
      </w:pPr>
    </w:p>
    <w:p w:rsidR="0067788B" w:rsidRDefault="0067788B" w:rsidP="00735C27">
      <w:pPr>
        <w:spacing w:line="360" w:lineRule="auto"/>
        <w:rPr>
          <w:color w:val="000000"/>
          <w:sz w:val="28"/>
          <w:lang w:eastAsia="ru-RU" w:bidi="ar-SA"/>
        </w:rPr>
      </w:pPr>
    </w:p>
    <w:p w:rsidR="0067788B" w:rsidRPr="008D3754" w:rsidRDefault="0067788B" w:rsidP="0067788B">
      <w:pPr>
        <w:jc w:val="right"/>
        <w:rPr>
          <w:sz w:val="28"/>
          <w:szCs w:val="28"/>
        </w:rPr>
      </w:pPr>
      <w:r w:rsidRPr="008D375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Pr="008D3754">
        <w:rPr>
          <w:sz w:val="28"/>
          <w:szCs w:val="28"/>
        </w:rPr>
        <w:t xml:space="preserve"> к приказу</w:t>
      </w:r>
    </w:p>
    <w:p w:rsidR="0067788B" w:rsidRDefault="0067788B" w:rsidP="0067788B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8D3754">
        <w:rPr>
          <w:sz w:val="28"/>
          <w:szCs w:val="28"/>
        </w:rPr>
        <w:t>т __</w:t>
      </w:r>
      <w:proofErr w:type="gramStart"/>
      <w:r>
        <w:rPr>
          <w:sz w:val="28"/>
          <w:szCs w:val="28"/>
        </w:rPr>
        <w:t>_</w:t>
      </w:r>
      <w:r w:rsidRPr="008D3754">
        <w:rPr>
          <w:sz w:val="28"/>
          <w:szCs w:val="28"/>
        </w:rPr>
        <w:t>.</w:t>
      </w:r>
      <w:r>
        <w:rPr>
          <w:sz w:val="28"/>
          <w:szCs w:val="28"/>
        </w:rPr>
        <w:t>_</w:t>
      </w:r>
      <w:proofErr w:type="gramEnd"/>
      <w:r w:rsidRPr="008D3754">
        <w:rPr>
          <w:sz w:val="28"/>
          <w:szCs w:val="28"/>
        </w:rPr>
        <w:t xml:space="preserve">__.2020 № </w:t>
      </w:r>
      <w:r>
        <w:rPr>
          <w:sz w:val="28"/>
          <w:szCs w:val="28"/>
        </w:rPr>
        <w:t>__</w:t>
      </w:r>
      <w:r w:rsidRPr="008D3754">
        <w:rPr>
          <w:sz w:val="28"/>
          <w:szCs w:val="28"/>
        </w:rPr>
        <w:t>_____</w:t>
      </w:r>
    </w:p>
    <w:p w:rsidR="0067788B" w:rsidRDefault="0067788B" w:rsidP="00735C27">
      <w:pPr>
        <w:spacing w:line="360" w:lineRule="auto"/>
        <w:rPr>
          <w:color w:val="000000"/>
          <w:sz w:val="28"/>
          <w:lang w:eastAsia="ru-RU" w:bidi="ar-SA"/>
        </w:rPr>
      </w:pPr>
    </w:p>
    <w:p w:rsidR="0067788B" w:rsidRDefault="0067788B" w:rsidP="00735C27">
      <w:pPr>
        <w:spacing w:line="360" w:lineRule="auto"/>
        <w:rPr>
          <w:color w:val="000000"/>
          <w:sz w:val="28"/>
          <w:lang w:eastAsia="ru-RU" w:bidi="ar-SA"/>
        </w:rPr>
      </w:pPr>
    </w:p>
    <w:p w:rsidR="0067788B" w:rsidRPr="00C3255B" w:rsidRDefault="0067788B" w:rsidP="0067788B">
      <w:pPr>
        <w:jc w:val="center"/>
        <w:rPr>
          <w:b/>
        </w:rPr>
      </w:pPr>
      <w:r w:rsidRPr="00C3255B">
        <w:rPr>
          <w:b/>
        </w:rPr>
        <w:t>Соглашение о конфиденциальности</w:t>
      </w:r>
    </w:p>
    <w:p w:rsidR="0067788B" w:rsidRPr="00C3255B" w:rsidRDefault="0067788B" w:rsidP="0067788B">
      <w:pPr>
        <w:ind w:firstLine="84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7"/>
        <w:gridCol w:w="4813"/>
      </w:tblGrid>
      <w:tr w:rsidR="0067788B" w:rsidRPr="00A412E3" w:rsidTr="005D2355">
        <w:tc>
          <w:tcPr>
            <w:tcW w:w="4981" w:type="dxa"/>
            <w:shd w:val="clear" w:color="auto" w:fill="auto"/>
          </w:tcPr>
          <w:p w:rsidR="0067788B" w:rsidRPr="00A412E3" w:rsidRDefault="0067788B" w:rsidP="005D2355">
            <w:pPr>
              <w:pStyle w:val="215"/>
              <w:rPr>
                <w:rFonts w:ascii="Times New Roman" w:hAnsi="Times New Roman"/>
                <w:sz w:val="24"/>
                <w:lang w:val="ru-RU"/>
              </w:rPr>
            </w:pPr>
            <w:r w:rsidRPr="00A412E3">
              <w:rPr>
                <w:rFonts w:ascii="Times New Roman" w:hAnsi="Times New Roman"/>
                <w:sz w:val="24"/>
                <w:lang w:val="ru-RU"/>
              </w:rPr>
              <w:t>г. Оренбург</w:t>
            </w:r>
          </w:p>
        </w:tc>
        <w:tc>
          <w:tcPr>
            <w:tcW w:w="4981" w:type="dxa"/>
            <w:shd w:val="clear" w:color="auto" w:fill="auto"/>
          </w:tcPr>
          <w:p w:rsidR="0067788B" w:rsidRPr="00A412E3" w:rsidRDefault="0067788B" w:rsidP="005D2355">
            <w:pPr>
              <w:pStyle w:val="215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«___» ___________</w:t>
            </w:r>
            <w:r w:rsidRPr="00A412E3">
              <w:rPr>
                <w:rFonts w:ascii="Times New Roman" w:hAnsi="Times New Roman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  <w:lang w:val="ru-RU"/>
              </w:rPr>
              <w:t>___</w:t>
            </w:r>
            <w:r w:rsidRPr="00A412E3">
              <w:rPr>
                <w:rFonts w:ascii="Times New Roman" w:hAnsi="Times New Roman"/>
                <w:sz w:val="24"/>
                <w:lang w:val="ru-RU"/>
              </w:rPr>
              <w:t xml:space="preserve"> года</w:t>
            </w:r>
          </w:p>
        </w:tc>
      </w:tr>
    </w:tbl>
    <w:p w:rsidR="0067788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</w:p>
    <w:p w:rsidR="0067788B" w:rsidRDefault="0067788B" w:rsidP="0067788B">
      <w:pPr>
        <w:ind w:firstLine="360"/>
        <w:jc w:val="both"/>
      </w:pPr>
      <w:r w:rsidRPr="004B2D73">
        <w:t xml:space="preserve">Министерство цифрового развития и связи Оренбургской области, в лице ___________________________, действующего на основании ___________ с </w:t>
      </w:r>
      <w:r w:rsidRPr="007E08EE">
        <w:t>одной стороны,</w:t>
      </w:r>
      <w:r>
        <w:t xml:space="preserve"> </w:t>
      </w:r>
      <w:r w:rsidRPr="007E08EE">
        <w:t xml:space="preserve">и </w:t>
      </w:r>
      <w:r w:rsidRPr="004B2D73">
        <w:t>________________________________</w:t>
      </w:r>
      <w:r>
        <w:t>,</w:t>
      </w:r>
      <w:r w:rsidRPr="004B2D73">
        <w:t xml:space="preserve"> в лице ________________________________, действующего на основании ____________, </w:t>
      </w:r>
      <w:r>
        <w:t xml:space="preserve"> с </w:t>
      </w:r>
      <w:r w:rsidRPr="007E08EE">
        <w:t>другой стороны, вместе именуемые</w:t>
      </w:r>
      <w:r>
        <w:t xml:space="preserve"> в дальнейшем Стороны</w:t>
      </w:r>
      <w:r w:rsidRPr="007E08EE">
        <w:t>,</w:t>
      </w:r>
      <w:r>
        <w:t xml:space="preserve"> в целях защиты конфиденциальной информации, которой Стороны будут обмениваться в ходе взаимодействия по проекту «Универсальная карта жителя Оренбургской области», в том числе в процессе ведения переговоров и исполнения обязательств по иным заключенным договорам и (или) соглашениям, </w:t>
      </w:r>
      <w:r w:rsidRPr="007E08EE">
        <w:t>заключили настоящее соглашение о</w:t>
      </w:r>
      <w:r>
        <w:t xml:space="preserve"> конфиденциальности (далее – Соглашение) о нижеследующем:</w:t>
      </w:r>
    </w:p>
    <w:p w:rsidR="0067788B" w:rsidRPr="00947C4A" w:rsidRDefault="0067788B" w:rsidP="0067788B">
      <w:pPr>
        <w:jc w:val="both"/>
        <w:rPr>
          <w:spacing w:val="-4"/>
        </w:rPr>
      </w:pPr>
    </w:p>
    <w:p w:rsidR="0067788B" w:rsidRDefault="0067788B" w:rsidP="0067788B">
      <w:pPr>
        <w:widowControl w:val="0"/>
        <w:autoSpaceDE w:val="0"/>
        <w:autoSpaceDN w:val="0"/>
        <w:adjustRightInd w:val="0"/>
        <w:ind w:firstLine="360"/>
        <w:jc w:val="center"/>
        <w:rPr>
          <w:b/>
        </w:rPr>
      </w:pPr>
      <w:r>
        <w:rPr>
          <w:b/>
        </w:rPr>
        <w:t>1. Предмет соглашения</w:t>
      </w:r>
    </w:p>
    <w:p w:rsidR="0067788B" w:rsidRPr="006A2879" w:rsidRDefault="0067788B" w:rsidP="0067788B">
      <w:pPr>
        <w:widowControl w:val="0"/>
        <w:autoSpaceDE w:val="0"/>
        <w:autoSpaceDN w:val="0"/>
        <w:adjustRightInd w:val="0"/>
        <w:ind w:firstLine="360"/>
        <w:jc w:val="center"/>
        <w:rPr>
          <w:b/>
        </w:rPr>
      </w:pPr>
    </w:p>
    <w:p w:rsidR="0067788B" w:rsidRPr="0067788B" w:rsidRDefault="0067788B" w:rsidP="0067788B">
      <w:pPr>
        <w:pStyle w:val="215"/>
        <w:ind w:firstLine="840"/>
        <w:rPr>
          <w:rFonts w:ascii="Times New Roman" w:hAnsi="Times New Roman"/>
          <w:color w:val="000000"/>
          <w:sz w:val="24"/>
          <w:lang w:val="ru-RU"/>
        </w:rPr>
      </w:pPr>
      <w:r w:rsidRPr="00727075">
        <w:rPr>
          <w:rFonts w:ascii="Times New Roman" w:hAnsi="Times New Roman"/>
          <w:color w:val="000000"/>
          <w:sz w:val="24"/>
          <w:lang w:val="ru-RU"/>
        </w:rPr>
        <w:t>1.1.</w:t>
      </w: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>Настоящее Соглашение определяет порядок и условия передачи, получения и использования Сторонами конфиденциальной информации, которая была передана или стала известна Сторонам в ходе переговоров, исполнения обязательств по заключенным Сторонами договорам и (или) соглашениям в рамках проекта «Универсальная карта жителя Оренбургской области», а также предоставленная Сторонами друг другу в соответствии с условиями настоящего Соглашения.</w:t>
      </w:r>
    </w:p>
    <w:p w:rsidR="0067788B" w:rsidRDefault="0067788B" w:rsidP="0067788B">
      <w:pPr>
        <w:pStyle w:val="215"/>
        <w:ind w:firstLine="840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1.2. Обязательства по настоящему Соглашению распространяются также на конфиденциальную информацию, полученную Сторонами до заключения настоящего Соглашения.</w:t>
      </w:r>
    </w:p>
    <w:p w:rsidR="0067788B" w:rsidRPr="007E08EE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</w:p>
    <w:p w:rsidR="0067788B" w:rsidRDefault="0067788B" w:rsidP="0067788B">
      <w:pPr>
        <w:pStyle w:val="215"/>
        <w:ind w:firstLine="84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E01745">
        <w:rPr>
          <w:rFonts w:ascii="Times New Roman" w:hAnsi="Times New Roman"/>
          <w:b/>
          <w:color w:val="000000"/>
          <w:sz w:val="24"/>
          <w:lang w:val="ru-RU"/>
        </w:rPr>
        <w:t>2. Термины и понятия, используемые в Соглашении</w:t>
      </w:r>
    </w:p>
    <w:p w:rsidR="0067788B" w:rsidRPr="00E01745" w:rsidRDefault="0067788B" w:rsidP="0067788B">
      <w:pPr>
        <w:pStyle w:val="215"/>
        <w:ind w:firstLine="840"/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2.1. Для целей настоящего Соглашения Стороны с</w:t>
      </w:r>
      <w:r w:rsidRPr="00C3255B">
        <w:rPr>
          <w:rFonts w:ascii="Times New Roman" w:hAnsi="Times New Roman"/>
          <w:sz w:val="24"/>
          <w:lang w:val="ru-RU"/>
        </w:rPr>
        <w:t>оглаш</w:t>
      </w:r>
      <w:r>
        <w:rPr>
          <w:rFonts w:ascii="Times New Roman" w:hAnsi="Times New Roman"/>
          <w:sz w:val="24"/>
          <w:lang w:val="ru-RU"/>
        </w:rPr>
        <w:t>аются</w:t>
      </w:r>
      <w:r w:rsidRPr="00C3255B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использовать </w:t>
      </w:r>
      <w:r w:rsidRPr="00C3255B">
        <w:rPr>
          <w:rFonts w:ascii="Times New Roman" w:hAnsi="Times New Roman"/>
          <w:sz w:val="24"/>
          <w:lang w:val="ru-RU"/>
        </w:rPr>
        <w:t>следующие термины и понятия:</w:t>
      </w:r>
    </w:p>
    <w:p w:rsidR="0067788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727075">
        <w:rPr>
          <w:rFonts w:ascii="Times New Roman" w:hAnsi="Times New Roman"/>
          <w:sz w:val="24"/>
          <w:lang w:val="ru-RU"/>
        </w:rPr>
        <w:t>2.1.</w:t>
      </w:r>
      <w:r>
        <w:rPr>
          <w:rFonts w:ascii="Times New Roman" w:hAnsi="Times New Roman"/>
          <w:sz w:val="24"/>
          <w:lang w:val="ru-RU"/>
        </w:rPr>
        <w:t>1.</w:t>
      </w:r>
      <w:r w:rsidRPr="00C3255B">
        <w:rPr>
          <w:rFonts w:ascii="Times New Roman" w:hAnsi="Times New Roman"/>
          <w:sz w:val="24"/>
          <w:lang w:val="ru-RU"/>
        </w:rPr>
        <w:t xml:space="preserve"> </w:t>
      </w:r>
      <w:r w:rsidRPr="00D03B69">
        <w:rPr>
          <w:rFonts w:ascii="Times New Roman" w:hAnsi="Times New Roman"/>
          <w:sz w:val="24"/>
          <w:lang w:val="ru-RU"/>
        </w:rPr>
        <w:t>Доверенное лицо (в отношении любой из Сторон) – любое физическое или юридическое лицо, которое связано со Сторонами трудовыми, либо договорными отношениями.</w:t>
      </w:r>
    </w:p>
    <w:p w:rsidR="0067788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2.1.2. </w:t>
      </w:r>
      <w:r w:rsidRPr="00C3255B">
        <w:rPr>
          <w:rFonts w:ascii="Times New Roman" w:hAnsi="Times New Roman"/>
          <w:sz w:val="24"/>
          <w:lang w:val="ru-RU"/>
        </w:rPr>
        <w:t xml:space="preserve">Конфиденциальная информация – </w:t>
      </w:r>
      <w:r w:rsidRPr="001C3832">
        <w:rPr>
          <w:rFonts w:ascii="Times New Roman" w:hAnsi="Times New Roman"/>
          <w:sz w:val="24"/>
          <w:lang w:val="ru-RU"/>
        </w:rPr>
        <w:t xml:space="preserve">раскрываемая Сторонами друг другу в рамках настоящего Соглашения научно-техническая, технологическая, производственная, финансово-экономическая и иная информация, зафиксированная на носителе информации, включая переписку, в том числе персональные данные, а также сведения, </w:t>
      </w:r>
      <w:r>
        <w:rPr>
          <w:rFonts w:ascii="Times New Roman" w:hAnsi="Times New Roman"/>
          <w:sz w:val="24"/>
          <w:lang w:val="ru-RU"/>
        </w:rPr>
        <w:t xml:space="preserve">составляющие коммерческую тайну, </w:t>
      </w:r>
      <w:r w:rsidRPr="00C3255B">
        <w:rPr>
          <w:rFonts w:ascii="Times New Roman" w:hAnsi="Times New Roman"/>
          <w:sz w:val="24"/>
          <w:lang w:val="ru-RU"/>
        </w:rPr>
        <w:t>не предназначенная</w:t>
      </w:r>
      <w:r>
        <w:rPr>
          <w:rFonts w:ascii="Times New Roman" w:hAnsi="Times New Roman"/>
          <w:sz w:val="24"/>
          <w:lang w:val="ru-RU"/>
        </w:rPr>
        <w:t xml:space="preserve"> для широкого распространения и (</w:t>
      </w:r>
      <w:r w:rsidRPr="00C3255B">
        <w:rPr>
          <w:rFonts w:ascii="Times New Roman" w:hAnsi="Times New Roman"/>
          <w:sz w:val="24"/>
          <w:lang w:val="ru-RU"/>
        </w:rPr>
        <w:t>или</w:t>
      </w:r>
      <w:r>
        <w:rPr>
          <w:rFonts w:ascii="Times New Roman" w:hAnsi="Times New Roman"/>
          <w:sz w:val="24"/>
          <w:lang w:val="ru-RU"/>
        </w:rPr>
        <w:t>)</w:t>
      </w:r>
      <w:r w:rsidRPr="00C3255B">
        <w:rPr>
          <w:rFonts w:ascii="Times New Roman" w:hAnsi="Times New Roman"/>
          <w:sz w:val="24"/>
          <w:lang w:val="ru-RU"/>
        </w:rPr>
        <w:t xml:space="preserve"> использования неограниченным кругом лиц и имеющая статус конфиденциальной в соответст</w:t>
      </w:r>
      <w:r>
        <w:rPr>
          <w:rFonts w:ascii="Times New Roman" w:hAnsi="Times New Roman"/>
          <w:sz w:val="24"/>
          <w:lang w:val="ru-RU"/>
        </w:rPr>
        <w:t>вии с особыми в ней оговорками.</w:t>
      </w:r>
    </w:p>
    <w:p w:rsidR="0067788B" w:rsidRPr="006E1763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К</w:t>
      </w:r>
      <w:r w:rsidRPr="009028CE">
        <w:rPr>
          <w:rFonts w:ascii="Times New Roman" w:hAnsi="Times New Roman"/>
          <w:sz w:val="24"/>
          <w:lang w:val="ru-RU"/>
        </w:rPr>
        <w:t xml:space="preserve">онфиденциальность информации </w:t>
      </w:r>
      <w:r>
        <w:rPr>
          <w:rFonts w:ascii="Times New Roman" w:hAnsi="Times New Roman"/>
          <w:sz w:val="24"/>
          <w:lang w:val="ru-RU"/>
        </w:rPr>
        <w:t>–</w:t>
      </w:r>
      <w:r w:rsidRPr="009028CE">
        <w:rPr>
          <w:rFonts w:ascii="Times New Roman" w:hAnsi="Times New Roman"/>
          <w:sz w:val="24"/>
          <w:lang w:val="ru-RU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</w:t>
      </w:r>
      <w:r>
        <w:rPr>
          <w:rFonts w:ascii="Times New Roman" w:hAnsi="Times New Roman"/>
          <w:sz w:val="24"/>
          <w:lang w:val="ru-RU"/>
        </w:rPr>
        <w:t>я.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C3255B">
        <w:rPr>
          <w:rFonts w:ascii="Times New Roman" w:hAnsi="Times New Roman"/>
          <w:sz w:val="24"/>
          <w:lang w:val="ru-RU"/>
        </w:rPr>
        <w:t xml:space="preserve">К конфиденциальной информации не относятся сведения, которые в соответствии с законодательством Российской Федерации </w:t>
      </w:r>
      <w:r>
        <w:rPr>
          <w:rFonts w:ascii="Times New Roman" w:hAnsi="Times New Roman"/>
          <w:sz w:val="24"/>
          <w:lang w:val="ru-RU"/>
        </w:rPr>
        <w:t xml:space="preserve">составляют государственную </w:t>
      </w:r>
      <w:r w:rsidRPr="00C3255B">
        <w:rPr>
          <w:rFonts w:ascii="Times New Roman" w:hAnsi="Times New Roman"/>
          <w:sz w:val="24"/>
          <w:lang w:val="ru-RU"/>
        </w:rPr>
        <w:t>тайну.</w:t>
      </w:r>
    </w:p>
    <w:p w:rsidR="0067788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727075">
        <w:rPr>
          <w:rFonts w:ascii="Times New Roman" w:hAnsi="Times New Roman"/>
          <w:sz w:val="24"/>
          <w:lang w:val="ru-RU"/>
        </w:rPr>
        <w:t>2.</w:t>
      </w:r>
      <w:r>
        <w:rPr>
          <w:rFonts w:ascii="Times New Roman" w:hAnsi="Times New Roman"/>
          <w:sz w:val="24"/>
          <w:lang w:val="ru-RU"/>
        </w:rPr>
        <w:t>1.</w:t>
      </w:r>
      <w:r w:rsidRPr="00727075">
        <w:rPr>
          <w:rFonts w:ascii="Times New Roman" w:hAnsi="Times New Roman"/>
          <w:sz w:val="24"/>
          <w:lang w:val="ru-RU"/>
        </w:rPr>
        <w:t>3.</w:t>
      </w:r>
      <w:r w:rsidRPr="00C3255B">
        <w:rPr>
          <w:rFonts w:ascii="Times New Roman" w:hAnsi="Times New Roman"/>
          <w:sz w:val="24"/>
          <w:lang w:val="ru-RU"/>
        </w:rPr>
        <w:t xml:space="preserve"> </w:t>
      </w:r>
      <w:r w:rsidRPr="00D03B69">
        <w:rPr>
          <w:rFonts w:ascii="Times New Roman" w:hAnsi="Times New Roman"/>
          <w:sz w:val="24"/>
          <w:lang w:val="ru-RU"/>
        </w:rPr>
        <w:t>Носитель информации – материальный носитель, содержащий конфиденциальную информацию.</w:t>
      </w:r>
    </w:p>
    <w:p w:rsidR="0067788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lastRenderedPageBreak/>
        <w:t>2.1.4</w:t>
      </w:r>
      <w:r w:rsidRPr="00D03B69">
        <w:rPr>
          <w:rFonts w:ascii="Times New Roman" w:hAnsi="Times New Roman"/>
          <w:sz w:val="24"/>
          <w:lang w:val="ru-RU"/>
        </w:rPr>
        <w:t>. Передающая сторона – Сторона по настоящему Соглашению, являющаяся собственником либо владельцем конфиденциальной информации и предоставляющая конфиденциальную информацию Принимающей стороне.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2.1.5. </w:t>
      </w:r>
      <w:r w:rsidRPr="00C3255B">
        <w:rPr>
          <w:rFonts w:ascii="Times New Roman" w:hAnsi="Times New Roman"/>
          <w:sz w:val="24"/>
          <w:lang w:val="ru-RU"/>
        </w:rPr>
        <w:t xml:space="preserve">Принимающая сторона – Сторона по настоящему Соглашению, получающая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онфиденциальную информацию или доступ к такой информации от </w:t>
      </w:r>
      <w:r>
        <w:rPr>
          <w:rFonts w:ascii="Times New Roman" w:hAnsi="Times New Roman"/>
          <w:sz w:val="24"/>
          <w:lang w:val="ru-RU"/>
        </w:rPr>
        <w:t xml:space="preserve">Передающей </w:t>
      </w:r>
      <w:r w:rsidRPr="00C3255B">
        <w:rPr>
          <w:rFonts w:ascii="Times New Roman" w:hAnsi="Times New Roman"/>
          <w:sz w:val="24"/>
          <w:lang w:val="ru-RU"/>
        </w:rPr>
        <w:t>стороны в порядке и на условиях, предусмотренных настоящим Соглашением.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727075">
        <w:rPr>
          <w:rFonts w:ascii="Times New Roman" w:hAnsi="Times New Roman"/>
          <w:sz w:val="24"/>
          <w:lang w:val="ru-RU"/>
        </w:rPr>
        <w:t>2.</w:t>
      </w:r>
      <w:r>
        <w:rPr>
          <w:rFonts w:ascii="Times New Roman" w:hAnsi="Times New Roman"/>
          <w:sz w:val="24"/>
          <w:lang w:val="ru-RU"/>
        </w:rPr>
        <w:t>1.6</w:t>
      </w:r>
      <w:r w:rsidRPr="00727075">
        <w:rPr>
          <w:rFonts w:ascii="Times New Roman" w:hAnsi="Times New Roman"/>
          <w:sz w:val="24"/>
          <w:lang w:val="ru-RU"/>
        </w:rPr>
        <w:t>.</w:t>
      </w:r>
      <w:r w:rsidRPr="00C3255B">
        <w:rPr>
          <w:rFonts w:ascii="Times New Roman" w:hAnsi="Times New Roman"/>
          <w:sz w:val="24"/>
          <w:lang w:val="ru-RU"/>
        </w:rPr>
        <w:t xml:space="preserve"> Разглашение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информации – несанкционированные Передающей стороной действия Принимающей стороны, в результате которых </w:t>
      </w:r>
      <w:r>
        <w:rPr>
          <w:rFonts w:ascii="Times New Roman" w:hAnsi="Times New Roman"/>
          <w:sz w:val="24"/>
          <w:lang w:val="ru-RU"/>
        </w:rPr>
        <w:t>т</w:t>
      </w:r>
      <w:r w:rsidRPr="00C3255B">
        <w:rPr>
          <w:rFonts w:ascii="Times New Roman" w:hAnsi="Times New Roman"/>
          <w:sz w:val="24"/>
          <w:lang w:val="ru-RU"/>
        </w:rPr>
        <w:t xml:space="preserve">ретьи лица получают возможность ознакомления с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информацией. Распространением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информации признаётся также бездействие Принимающей стороны, выразившееся в необеспечении надлежащего уровня защиты полученной от </w:t>
      </w:r>
      <w:r>
        <w:rPr>
          <w:rFonts w:ascii="Times New Roman" w:hAnsi="Times New Roman"/>
          <w:sz w:val="24"/>
          <w:lang w:val="ru-RU"/>
        </w:rPr>
        <w:t>Перед</w:t>
      </w:r>
      <w:r w:rsidRPr="00C3255B">
        <w:rPr>
          <w:rFonts w:ascii="Times New Roman" w:hAnsi="Times New Roman"/>
          <w:sz w:val="24"/>
          <w:lang w:val="ru-RU"/>
        </w:rPr>
        <w:t xml:space="preserve">ающей стороны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>онфиденциальной информации и повл</w:t>
      </w:r>
      <w:r>
        <w:rPr>
          <w:rFonts w:ascii="Times New Roman" w:hAnsi="Times New Roman"/>
          <w:sz w:val="24"/>
          <w:lang w:val="ru-RU"/>
        </w:rPr>
        <w:t>ё</w:t>
      </w:r>
      <w:r w:rsidRPr="00C3255B">
        <w:rPr>
          <w:rFonts w:ascii="Times New Roman" w:hAnsi="Times New Roman"/>
          <w:sz w:val="24"/>
          <w:lang w:val="ru-RU"/>
        </w:rPr>
        <w:t xml:space="preserve">кшее получение доступа к такой информации со стороны </w:t>
      </w:r>
      <w:r>
        <w:rPr>
          <w:rFonts w:ascii="Times New Roman" w:hAnsi="Times New Roman"/>
          <w:sz w:val="24"/>
          <w:lang w:val="ru-RU"/>
        </w:rPr>
        <w:t>т</w:t>
      </w:r>
      <w:r w:rsidRPr="00C3255B">
        <w:rPr>
          <w:rFonts w:ascii="Times New Roman" w:hAnsi="Times New Roman"/>
          <w:sz w:val="24"/>
          <w:lang w:val="ru-RU"/>
        </w:rPr>
        <w:t>ретьих лиц.</w:t>
      </w:r>
    </w:p>
    <w:p w:rsidR="0067788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727075">
        <w:rPr>
          <w:rFonts w:ascii="Times New Roman" w:hAnsi="Times New Roman"/>
          <w:sz w:val="24"/>
          <w:lang w:val="ru-RU"/>
        </w:rPr>
        <w:t>2.</w:t>
      </w:r>
      <w:r>
        <w:rPr>
          <w:rFonts w:ascii="Times New Roman" w:hAnsi="Times New Roman"/>
          <w:sz w:val="24"/>
          <w:lang w:val="ru-RU"/>
        </w:rPr>
        <w:t>1.7</w:t>
      </w:r>
      <w:r w:rsidRPr="00727075">
        <w:rPr>
          <w:rFonts w:ascii="Times New Roman" w:hAnsi="Times New Roman"/>
          <w:sz w:val="24"/>
          <w:lang w:val="ru-RU"/>
        </w:rPr>
        <w:t>.</w:t>
      </w:r>
      <w:r w:rsidRPr="00C3255B">
        <w:rPr>
          <w:rFonts w:ascii="Times New Roman" w:hAnsi="Times New Roman"/>
          <w:sz w:val="24"/>
          <w:lang w:val="ru-RU"/>
        </w:rPr>
        <w:t xml:space="preserve"> Третьи лица – юридические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C3255B">
        <w:rPr>
          <w:rFonts w:ascii="Times New Roman" w:hAnsi="Times New Roman"/>
          <w:sz w:val="24"/>
          <w:lang w:val="ru-RU"/>
        </w:rPr>
        <w:t xml:space="preserve">лица, не являющиеся Сторонами, их </w:t>
      </w:r>
      <w:r>
        <w:rPr>
          <w:rFonts w:ascii="Times New Roman" w:hAnsi="Times New Roman"/>
          <w:sz w:val="24"/>
          <w:lang w:val="ru-RU"/>
        </w:rPr>
        <w:t xml:space="preserve">доверенными </w:t>
      </w:r>
      <w:r w:rsidRPr="00C3255B">
        <w:rPr>
          <w:rFonts w:ascii="Times New Roman" w:hAnsi="Times New Roman"/>
          <w:sz w:val="24"/>
          <w:lang w:val="ru-RU"/>
        </w:rPr>
        <w:t xml:space="preserve">лицами, а также физические лица, не являющиеся </w:t>
      </w:r>
      <w:r>
        <w:rPr>
          <w:rFonts w:ascii="Times New Roman" w:hAnsi="Times New Roman"/>
          <w:sz w:val="24"/>
          <w:lang w:val="ru-RU"/>
        </w:rPr>
        <w:t xml:space="preserve">доверенными </w:t>
      </w:r>
      <w:r w:rsidRPr="00C3255B">
        <w:rPr>
          <w:rFonts w:ascii="Times New Roman" w:hAnsi="Times New Roman"/>
          <w:sz w:val="24"/>
          <w:lang w:val="ru-RU"/>
        </w:rPr>
        <w:t>по отношению к Сторонам либо не состоящие со Сторонами и</w:t>
      </w:r>
      <w:r>
        <w:rPr>
          <w:rFonts w:ascii="Times New Roman" w:hAnsi="Times New Roman"/>
          <w:sz w:val="24"/>
          <w:lang w:val="ru-RU"/>
        </w:rPr>
        <w:t xml:space="preserve"> (</w:t>
      </w:r>
      <w:r w:rsidRPr="00C3255B">
        <w:rPr>
          <w:rFonts w:ascii="Times New Roman" w:hAnsi="Times New Roman"/>
          <w:sz w:val="24"/>
          <w:lang w:val="ru-RU"/>
        </w:rPr>
        <w:t>или</w:t>
      </w:r>
      <w:r>
        <w:rPr>
          <w:rFonts w:ascii="Times New Roman" w:hAnsi="Times New Roman"/>
          <w:sz w:val="24"/>
          <w:lang w:val="ru-RU"/>
        </w:rPr>
        <w:t>)</w:t>
      </w:r>
      <w:r w:rsidRPr="00C3255B">
        <w:rPr>
          <w:rFonts w:ascii="Times New Roman" w:hAnsi="Times New Roman"/>
          <w:sz w:val="24"/>
          <w:lang w:val="ru-RU"/>
        </w:rPr>
        <w:t xml:space="preserve"> их </w:t>
      </w:r>
      <w:r>
        <w:rPr>
          <w:rFonts w:ascii="Times New Roman" w:hAnsi="Times New Roman"/>
          <w:sz w:val="24"/>
          <w:lang w:val="ru-RU"/>
        </w:rPr>
        <w:t xml:space="preserve">доверенными </w:t>
      </w:r>
      <w:r w:rsidRPr="00C3255B">
        <w:rPr>
          <w:rFonts w:ascii="Times New Roman" w:hAnsi="Times New Roman"/>
          <w:sz w:val="24"/>
          <w:lang w:val="ru-RU"/>
        </w:rPr>
        <w:t>лицами в трудовых отношениях.</w:t>
      </w:r>
    </w:p>
    <w:p w:rsidR="0067788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</w:p>
    <w:p w:rsidR="0067788B" w:rsidRDefault="0067788B" w:rsidP="0067788B">
      <w:pPr>
        <w:pStyle w:val="215"/>
        <w:ind w:firstLine="840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3</w:t>
      </w:r>
      <w:r w:rsidRPr="00C3255B">
        <w:rPr>
          <w:rFonts w:ascii="Times New Roman" w:hAnsi="Times New Roman"/>
          <w:b/>
          <w:sz w:val="24"/>
          <w:lang w:val="ru-RU"/>
        </w:rPr>
        <w:t>. Передача и защита конфиденциальной информации</w:t>
      </w:r>
    </w:p>
    <w:p w:rsidR="0067788B" w:rsidRPr="00C3255B" w:rsidRDefault="0067788B" w:rsidP="0067788B">
      <w:pPr>
        <w:pStyle w:val="215"/>
        <w:ind w:firstLine="840"/>
        <w:jc w:val="center"/>
        <w:rPr>
          <w:rFonts w:ascii="Times New Roman" w:hAnsi="Times New Roman"/>
          <w:b/>
          <w:sz w:val="24"/>
          <w:lang w:val="ru-RU"/>
        </w:rPr>
      </w:pP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727075">
        <w:rPr>
          <w:rFonts w:ascii="Times New Roman" w:hAnsi="Times New Roman"/>
          <w:sz w:val="24"/>
          <w:lang w:val="ru-RU"/>
        </w:rPr>
        <w:t>3.1.</w:t>
      </w:r>
      <w:r w:rsidRPr="00C3255B">
        <w:rPr>
          <w:rFonts w:ascii="Times New Roman" w:hAnsi="Times New Roman"/>
          <w:sz w:val="24"/>
          <w:lang w:val="ru-RU"/>
        </w:rPr>
        <w:t xml:space="preserve"> Передача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информации </w:t>
      </w:r>
      <w:r>
        <w:rPr>
          <w:rFonts w:ascii="Times New Roman" w:hAnsi="Times New Roman"/>
          <w:sz w:val="24"/>
          <w:lang w:val="ru-RU"/>
        </w:rPr>
        <w:t>Перед</w:t>
      </w:r>
      <w:r w:rsidRPr="00C3255B">
        <w:rPr>
          <w:rFonts w:ascii="Times New Roman" w:hAnsi="Times New Roman"/>
          <w:sz w:val="24"/>
          <w:lang w:val="ru-RU"/>
        </w:rPr>
        <w:t xml:space="preserve">ающей стороной Принимающей стороне осуществляется путём передачи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информации на бумажном либо электронном носителе, а также любым иным согласованным Сторонами способом передачи информации, позволяющим обеспечить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онфиденциальность передаваемой информации, а также подтвердить факт передачи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информации </w:t>
      </w:r>
      <w:r>
        <w:rPr>
          <w:rFonts w:ascii="Times New Roman" w:hAnsi="Times New Roman"/>
          <w:sz w:val="24"/>
          <w:lang w:val="ru-RU"/>
        </w:rPr>
        <w:t>Перед</w:t>
      </w:r>
      <w:r w:rsidRPr="00C3255B">
        <w:rPr>
          <w:rFonts w:ascii="Times New Roman" w:hAnsi="Times New Roman"/>
          <w:sz w:val="24"/>
          <w:lang w:val="ru-RU"/>
        </w:rPr>
        <w:t>ающей стороной и факт получения такой информации Принимающей стороной.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727075">
        <w:rPr>
          <w:rFonts w:ascii="Times New Roman" w:hAnsi="Times New Roman"/>
          <w:sz w:val="24"/>
          <w:lang w:val="ru-RU"/>
        </w:rPr>
        <w:t>3.2.</w:t>
      </w:r>
      <w:r w:rsidRPr="00C3255B">
        <w:rPr>
          <w:rFonts w:ascii="Times New Roman" w:hAnsi="Times New Roman"/>
          <w:sz w:val="24"/>
          <w:lang w:val="ru-RU"/>
        </w:rPr>
        <w:t xml:space="preserve"> Передача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информации должна сопровождаться оформлением сторонами актов приёма-передачи документов или электронных носителей информации, либо получением </w:t>
      </w:r>
      <w:r>
        <w:rPr>
          <w:rFonts w:ascii="Times New Roman" w:hAnsi="Times New Roman"/>
          <w:sz w:val="24"/>
          <w:lang w:val="ru-RU"/>
        </w:rPr>
        <w:t>Перед</w:t>
      </w:r>
      <w:r w:rsidRPr="00C3255B">
        <w:rPr>
          <w:rFonts w:ascii="Times New Roman" w:hAnsi="Times New Roman"/>
          <w:sz w:val="24"/>
          <w:lang w:val="ru-RU"/>
        </w:rPr>
        <w:t xml:space="preserve">ающей стороной </w:t>
      </w:r>
      <w:r>
        <w:rPr>
          <w:rFonts w:ascii="Times New Roman" w:hAnsi="Times New Roman"/>
          <w:sz w:val="24"/>
          <w:lang w:val="ru-RU"/>
        </w:rPr>
        <w:t>отчёта</w:t>
      </w:r>
      <w:r w:rsidRPr="00C3255B">
        <w:rPr>
          <w:rFonts w:ascii="Times New Roman" w:hAnsi="Times New Roman"/>
          <w:sz w:val="24"/>
          <w:lang w:val="ru-RU"/>
        </w:rPr>
        <w:t xml:space="preserve"> о получении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>онфиденциальной информации Принимающей стороной в случае использования иных способов передачи информации.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727075">
        <w:rPr>
          <w:rFonts w:ascii="Times New Roman" w:hAnsi="Times New Roman"/>
          <w:sz w:val="24"/>
          <w:lang w:val="ru-RU"/>
        </w:rPr>
        <w:t>3.3.</w:t>
      </w:r>
      <w:r w:rsidRPr="00C3255B">
        <w:rPr>
          <w:rFonts w:ascii="Times New Roman" w:hAnsi="Times New Roman"/>
          <w:sz w:val="24"/>
          <w:lang w:val="ru-RU"/>
        </w:rPr>
        <w:t xml:space="preserve"> Принимающая сторона по своему усмотрению и с учётом разумной необходимости вправе передавать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онфиденциальную информацию своим </w:t>
      </w:r>
      <w:r>
        <w:rPr>
          <w:rFonts w:ascii="Times New Roman" w:hAnsi="Times New Roman"/>
          <w:sz w:val="24"/>
          <w:lang w:val="ru-RU"/>
        </w:rPr>
        <w:t xml:space="preserve">доверенным </w:t>
      </w:r>
      <w:r w:rsidRPr="00C3255B">
        <w:rPr>
          <w:rFonts w:ascii="Times New Roman" w:hAnsi="Times New Roman"/>
          <w:sz w:val="24"/>
          <w:lang w:val="ru-RU"/>
        </w:rPr>
        <w:t>лицам, а также сотрудникам, которым такая информация необходима для работы.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C3255B">
        <w:rPr>
          <w:rFonts w:ascii="Times New Roman" w:hAnsi="Times New Roman"/>
          <w:sz w:val="24"/>
          <w:lang w:val="ru-RU"/>
        </w:rPr>
        <w:t xml:space="preserve">При передаче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информации Принимающая сторона обязана указать </w:t>
      </w:r>
      <w:r>
        <w:rPr>
          <w:rFonts w:ascii="Times New Roman" w:hAnsi="Times New Roman"/>
          <w:sz w:val="24"/>
          <w:lang w:val="ru-RU"/>
        </w:rPr>
        <w:t xml:space="preserve">доверенным </w:t>
      </w:r>
      <w:r w:rsidRPr="00C3255B">
        <w:rPr>
          <w:rFonts w:ascii="Times New Roman" w:hAnsi="Times New Roman"/>
          <w:sz w:val="24"/>
          <w:lang w:val="ru-RU"/>
        </w:rPr>
        <w:t xml:space="preserve">лицам и сотрудникам на конфиденциальный характер такой информации и обязанность обеспечить соответствующий режим защиты информации от несанкционированного доступа со стороны третьих лиц, предполагающий ограниченный круг лиц, допущенных к работе с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информацией, разрешение на копирование документов, содержащих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онфиденциальную информацию, в количестве необходимом для выполнения своих служебных обязанностей, и уничтожение сделанных копий при отпадении такой необходимости, ограничение копирования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>онфиденциальной информации, представленной в электронном виде.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C3255B">
        <w:rPr>
          <w:rFonts w:ascii="Times New Roman" w:hAnsi="Times New Roman"/>
          <w:sz w:val="24"/>
          <w:lang w:val="ru-RU"/>
        </w:rPr>
        <w:t xml:space="preserve">Принимающая сторона несёт ответственность за действия (бездействие) своих сотрудников и иных лиц, получивших доступ к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информации, повлекшие </w:t>
      </w:r>
      <w:r>
        <w:rPr>
          <w:rFonts w:ascii="Times New Roman" w:hAnsi="Times New Roman"/>
          <w:sz w:val="24"/>
          <w:lang w:val="ru-RU"/>
        </w:rPr>
        <w:t>р</w:t>
      </w:r>
      <w:r w:rsidRPr="00C3255B">
        <w:rPr>
          <w:rFonts w:ascii="Times New Roman" w:hAnsi="Times New Roman"/>
          <w:sz w:val="24"/>
          <w:lang w:val="ru-RU"/>
        </w:rPr>
        <w:t xml:space="preserve">азглашение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>онфиденциальной информации.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727075">
        <w:rPr>
          <w:rFonts w:ascii="Times New Roman" w:hAnsi="Times New Roman"/>
          <w:sz w:val="24"/>
          <w:lang w:val="ru-RU"/>
        </w:rPr>
        <w:t>3.4.</w:t>
      </w:r>
      <w:r w:rsidRPr="00C3255B">
        <w:rPr>
          <w:rFonts w:ascii="Times New Roman" w:hAnsi="Times New Roman"/>
          <w:sz w:val="24"/>
          <w:lang w:val="ru-RU"/>
        </w:rPr>
        <w:t xml:space="preserve"> Принимающая сторона обязана обеспечить со своей стороны, со стороны своих </w:t>
      </w:r>
      <w:r>
        <w:rPr>
          <w:rFonts w:ascii="Times New Roman" w:hAnsi="Times New Roman"/>
          <w:sz w:val="24"/>
          <w:lang w:val="ru-RU"/>
        </w:rPr>
        <w:t xml:space="preserve">доверенных </w:t>
      </w:r>
      <w:r w:rsidRPr="00C3255B">
        <w:rPr>
          <w:rFonts w:ascii="Times New Roman" w:hAnsi="Times New Roman"/>
          <w:sz w:val="24"/>
          <w:lang w:val="ru-RU"/>
        </w:rPr>
        <w:t xml:space="preserve">лиц, а также со стороны своих сотрудников, имеющих доступ к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информации, использование полученной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информации исключительно в целях, предусмотренных настоящим </w:t>
      </w:r>
      <w:r>
        <w:rPr>
          <w:rFonts w:ascii="Times New Roman" w:hAnsi="Times New Roman"/>
          <w:sz w:val="24"/>
          <w:lang w:val="ru-RU"/>
        </w:rPr>
        <w:t>с</w:t>
      </w:r>
      <w:r w:rsidRPr="00C3255B">
        <w:rPr>
          <w:rFonts w:ascii="Times New Roman" w:hAnsi="Times New Roman"/>
          <w:sz w:val="24"/>
          <w:lang w:val="ru-RU"/>
        </w:rPr>
        <w:t xml:space="preserve">оглашением, либо в </w:t>
      </w:r>
      <w:r w:rsidRPr="00C3255B">
        <w:rPr>
          <w:rFonts w:ascii="Times New Roman" w:hAnsi="Times New Roman"/>
          <w:sz w:val="24"/>
          <w:lang w:val="ru-RU"/>
        </w:rPr>
        <w:lastRenderedPageBreak/>
        <w:t>целях, предусмотренных иными заключённы</w:t>
      </w:r>
      <w:r>
        <w:rPr>
          <w:rFonts w:ascii="Times New Roman" w:hAnsi="Times New Roman"/>
          <w:sz w:val="24"/>
          <w:lang w:val="ru-RU"/>
        </w:rPr>
        <w:t>ми между Сторонами договорами и (</w:t>
      </w:r>
      <w:r w:rsidRPr="00C3255B">
        <w:rPr>
          <w:rFonts w:ascii="Times New Roman" w:hAnsi="Times New Roman"/>
          <w:sz w:val="24"/>
          <w:lang w:val="ru-RU"/>
        </w:rPr>
        <w:t>или</w:t>
      </w:r>
      <w:r>
        <w:rPr>
          <w:rFonts w:ascii="Times New Roman" w:hAnsi="Times New Roman"/>
          <w:sz w:val="24"/>
          <w:lang w:val="ru-RU"/>
        </w:rPr>
        <w:t>)</w:t>
      </w:r>
      <w:r w:rsidRPr="00C3255B">
        <w:rPr>
          <w:rFonts w:ascii="Times New Roman" w:hAnsi="Times New Roman"/>
          <w:sz w:val="24"/>
          <w:lang w:val="ru-RU"/>
        </w:rPr>
        <w:t xml:space="preserve"> соглашениями, предусматривающими предоставление Конфиденциальной информации.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727075">
        <w:rPr>
          <w:rFonts w:ascii="Times New Roman" w:hAnsi="Times New Roman"/>
          <w:sz w:val="24"/>
          <w:lang w:val="ru-RU"/>
        </w:rPr>
        <w:t>3.5.</w:t>
      </w:r>
      <w:r w:rsidRPr="00C3255B">
        <w:rPr>
          <w:rFonts w:ascii="Times New Roman" w:hAnsi="Times New Roman"/>
          <w:sz w:val="24"/>
          <w:lang w:val="ru-RU"/>
        </w:rPr>
        <w:t xml:space="preserve"> Принимающая сторона не вправе без письменного разрешения </w:t>
      </w:r>
      <w:r>
        <w:rPr>
          <w:rFonts w:ascii="Times New Roman" w:hAnsi="Times New Roman"/>
          <w:sz w:val="24"/>
          <w:lang w:val="ru-RU"/>
        </w:rPr>
        <w:t xml:space="preserve">Передающей </w:t>
      </w:r>
      <w:r w:rsidRPr="00C3255B">
        <w:rPr>
          <w:rFonts w:ascii="Times New Roman" w:hAnsi="Times New Roman"/>
          <w:sz w:val="24"/>
          <w:lang w:val="ru-RU"/>
        </w:rPr>
        <w:t xml:space="preserve">стороны разглашать или иным образом раскрывать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>онфиденциальную информацию третьим лицам.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727075">
        <w:rPr>
          <w:rFonts w:ascii="Times New Roman" w:hAnsi="Times New Roman"/>
          <w:sz w:val="24"/>
          <w:lang w:val="ru-RU"/>
        </w:rPr>
        <w:t>3.6.</w:t>
      </w:r>
      <w:r w:rsidRPr="00C3255B">
        <w:rPr>
          <w:rFonts w:ascii="Times New Roman" w:hAnsi="Times New Roman"/>
          <w:sz w:val="24"/>
          <w:lang w:val="ru-RU"/>
        </w:rPr>
        <w:t xml:space="preserve"> Не является </w:t>
      </w:r>
      <w:r>
        <w:rPr>
          <w:rFonts w:ascii="Times New Roman" w:hAnsi="Times New Roman"/>
          <w:sz w:val="24"/>
          <w:lang w:val="ru-RU"/>
        </w:rPr>
        <w:t>р</w:t>
      </w:r>
      <w:r w:rsidRPr="00C3255B">
        <w:rPr>
          <w:rFonts w:ascii="Times New Roman" w:hAnsi="Times New Roman"/>
          <w:sz w:val="24"/>
          <w:lang w:val="ru-RU"/>
        </w:rPr>
        <w:t xml:space="preserve">азглашением раскрытие любой из Сторон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>онфиденциальной информации, которая: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C3255B">
        <w:rPr>
          <w:rFonts w:ascii="Times New Roman" w:hAnsi="Times New Roman"/>
          <w:sz w:val="24"/>
          <w:lang w:val="ru-RU"/>
        </w:rPr>
        <w:t xml:space="preserve">- законно являлась или стала </w:t>
      </w:r>
      <w:proofErr w:type="gramStart"/>
      <w:r w:rsidRPr="00C3255B">
        <w:rPr>
          <w:rFonts w:ascii="Times New Roman" w:hAnsi="Times New Roman"/>
          <w:sz w:val="24"/>
          <w:lang w:val="ru-RU"/>
        </w:rPr>
        <w:t>известна</w:t>
      </w:r>
      <w:proofErr w:type="gramEnd"/>
      <w:r w:rsidRPr="00C3255B">
        <w:rPr>
          <w:rFonts w:ascii="Times New Roman" w:hAnsi="Times New Roman"/>
          <w:sz w:val="24"/>
          <w:lang w:val="ru-RU"/>
        </w:rPr>
        <w:t xml:space="preserve"> или доступна Принимающей стороне до её получения от </w:t>
      </w:r>
      <w:r>
        <w:rPr>
          <w:rFonts w:ascii="Times New Roman" w:hAnsi="Times New Roman"/>
          <w:sz w:val="24"/>
          <w:lang w:val="ru-RU"/>
        </w:rPr>
        <w:t>Передающ</w:t>
      </w:r>
      <w:r w:rsidRPr="00C3255B">
        <w:rPr>
          <w:rFonts w:ascii="Times New Roman" w:hAnsi="Times New Roman"/>
          <w:sz w:val="24"/>
          <w:lang w:val="ru-RU"/>
        </w:rPr>
        <w:t>ей стороны;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C3255B">
        <w:rPr>
          <w:rFonts w:ascii="Times New Roman" w:hAnsi="Times New Roman"/>
          <w:sz w:val="24"/>
          <w:lang w:val="ru-RU"/>
        </w:rPr>
        <w:t xml:space="preserve">- без каких-либо ограничений доведена </w:t>
      </w:r>
      <w:r>
        <w:rPr>
          <w:rFonts w:ascii="Times New Roman" w:hAnsi="Times New Roman"/>
          <w:sz w:val="24"/>
          <w:lang w:val="ru-RU"/>
        </w:rPr>
        <w:t>Передающей</w:t>
      </w:r>
      <w:r w:rsidRPr="00C3255B">
        <w:rPr>
          <w:rFonts w:ascii="Times New Roman" w:hAnsi="Times New Roman"/>
          <w:sz w:val="24"/>
          <w:lang w:val="ru-RU"/>
        </w:rPr>
        <w:t xml:space="preserve"> стороной до сведения третьего лица, а также является или стала известной третьим лицам в результате иных правомерных или противоправных деяний (действий, бездействия) </w:t>
      </w:r>
      <w:r>
        <w:rPr>
          <w:rFonts w:ascii="Times New Roman" w:hAnsi="Times New Roman"/>
          <w:sz w:val="24"/>
          <w:lang w:val="ru-RU"/>
        </w:rPr>
        <w:t xml:space="preserve">Передающей </w:t>
      </w:r>
      <w:r w:rsidRPr="00C3255B">
        <w:rPr>
          <w:rFonts w:ascii="Times New Roman" w:hAnsi="Times New Roman"/>
          <w:sz w:val="24"/>
          <w:lang w:val="ru-RU"/>
        </w:rPr>
        <w:t>стороны;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C3255B">
        <w:rPr>
          <w:rFonts w:ascii="Times New Roman" w:hAnsi="Times New Roman"/>
          <w:sz w:val="24"/>
          <w:lang w:val="ru-RU"/>
        </w:rPr>
        <w:t xml:space="preserve">- независимо подготовлена Принимающей стороной без какого-либо обращения к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>онфиденциальной информации;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C3255B">
        <w:rPr>
          <w:rFonts w:ascii="Times New Roman" w:hAnsi="Times New Roman"/>
          <w:sz w:val="24"/>
          <w:lang w:val="ru-RU"/>
        </w:rPr>
        <w:t xml:space="preserve">- разрешена к раскрытию письменным разрешением </w:t>
      </w:r>
      <w:r>
        <w:rPr>
          <w:rFonts w:ascii="Times New Roman" w:hAnsi="Times New Roman"/>
          <w:sz w:val="24"/>
          <w:lang w:val="ru-RU"/>
        </w:rPr>
        <w:t>Передающ</w:t>
      </w:r>
      <w:r w:rsidRPr="00C3255B">
        <w:rPr>
          <w:rFonts w:ascii="Times New Roman" w:hAnsi="Times New Roman"/>
          <w:sz w:val="24"/>
          <w:lang w:val="ru-RU"/>
        </w:rPr>
        <w:t xml:space="preserve">ей </w:t>
      </w:r>
      <w:r>
        <w:rPr>
          <w:rFonts w:ascii="Times New Roman" w:hAnsi="Times New Roman"/>
          <w:sz w:val="24"/>
          <w:lang w:val="ru-RU"/>
        </w:rPr>
        <w:t>с</w:t>
      </w:r>
      <w:r w:rsidRPr="00C3255B">
        <w:rPr>
          <w:rFonts w:ascii="Times New Roman" w:hAnsi="Times New Roman"/>
          <w:sz w:val="24"/>
          <w:lang w:val="ru-RU"/>
        </w:rPr>
        <w:t>тороны;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C3255B">
        <w:rPr>
          <w:rFonts w:ascii="Times New Roman" w:hAnsi="Times New Roman"/>
          <w:sz w:val="24"/>
          <w:lang w:val="ru-RU"/>
        </w:rPr>
        <w:t xml:space="preserve">- является общедоступной по состоянию на дату подписания настоящего </w:t>
      </w:r>
      <w:r>
        <w:rPr>
          <w:rFonts w:ascii="Times New Roman" w:hAnsi="Times New Roman"/>
          <w:sz w:val="24"/>
          <w:lang w:val="ru-RU"/>
        </w:rPr>
        <w:t>С</w:t>
      </w:r>
      <w:r w:rsidRPr="00C3255B">
        <w:rPr>
          <w:rFonts w:ascii="Times New Roman" w:hAnsi="Times New Roman"/>
          <w:sz w:val="24"/>
          <w:lang w:val="ru-RU"/>
        </w:rPr>
        <w:t>оглашения или стала общедоступной после его подписания без нарушения положений настоящего Соглашения.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4B2D73">
        <w:rPr>
          <w:rFonts w:ascii="Times New Roman" w:hAnsi="Times New Roman"/>
          <w:sz w:val="24"/>
          <w:lang w:val="ru-RU"/>
        </w:rPr>
        <w:t>3.7.</w:t>
      </w:r>
      <w:r w:rsidRPr="00C3255B">
        <w:rPr>
          <w:rFonts w:ascii="Times New Roman" w:hAnsi="Times New Roman"/>
          <w:sz w:val="24"/>
          <w:lang w:val="ru-RU"/>
        </w:rPr>
        <w:t xml:space="preserve"> Не является </w:t>
      </w:r>
      <w:r>
        <w:rPr>
          <w:rFonts w:ascii="Times New Roman" w:hAnsi="Times New Roman"/>
          <w:sz w:val="24"/>
          <w:lang w:val="ru-RU"/>
        </w:rPr>
        <w:t>р</w:t>
      </w:r>
      <w:r w:rsidRPr="00C3255B">
        <w:rPr>
          <w:rFonts w:ascii="Times New Roman" w:hAnsi="Times New Roman"/>
          <w:sz w:val="24"/>
          <w:lang w:val="ru-RU"/>
        </w:rPr>
        <w:t xml:space="preserve">азглашением предоставление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>онфиденциальной информации по законному требованию правоохранительных и иных уполномоченных органов государственной власти и</w:t>
      </w:r>
      <w:r>
        <w:rPr>
          <w:rFonts w:ascii="Times New Roman" w:hAnsi="Times New Roman"/>
          <w:sz w:val="24"/>
          <w:lang w:val="ru-RU"/>
        </w:rPr>
        <w:t xml:space="preserve"> (или) </w:t>
      </w:r>
      <w:r w:rsidRPr="00C3255B">
        <w:rPr>
          <w:rFonts w:ascii="Times New Roman" w:hAnsi="Times New Roman"/>
          <w:sz w:val="24"/>
          <w:lang w:val="ru-RU"/>
        </w:rPr>
        <w:t>органов местного самоуправления и должностных лиц в случаях и в порядке, предусмотренных законодательством.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4B2D73">
        <w:rPr>
          <w:rFonts w:ascii="Times New Roman" w:hAnsi="Times New Roman"/>
          <w:sz w:val="24"/>
          <w:lang w:val="ru-RU"/>
        </w:rPr>
        <w:t>3.8.</w:t>
      </w:r>
      <w:r w:rsidRPr="00C3255B">
        <w:rPr>
          <w:rFonts w:ascii="Times New Roman" w:hAnsi="Times New Roman"/>
          <w:sz w:val="24"/>
          <w:lang w:val="ru-RU"/>
        </w:rPr>
        <w:t xml:space="preserve"> В случ</w:t>
      </w:r>
      <w:r>
        <w:rPr>
          <w:rFonts w:ascii="Times New Roman" w:hAnsi="Times New Roman"/>
          <w:sz w:val="24"/>
          <w:lang w:val="ru-RU"/>
        </w:rPr>
        <w:t>аях, предусмотренных пунктом 2.1.6</w:t>
      </w:r>
      <w:r w:rsidRPr="00C3255B">
        <w:rPr>
          <w:rFonts w:ascii="Times New Roman" w:hAnsi="Times New Roman"/>
          <w:sz w:val="24"/>
          <w:lang w:val="ru-RU"/>
        </w:rPr>
        <w:t xml:space="preserve">. настоящего Соглашения, Принимающая сторона обязана предварительно до раскрытия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информации уведомить </w:t>
      </w:r>
      <w:r>
        <w:rPr>
          <w:rFonts w:ascii="Times New Roman" w:hAnsi="Times New Roman"/>
          <w:sz w:val="24"/>
          <w:lang w:val="ru-RU"/>
        </w:rPr>
        <w:t>Переда</w:t>
      </w:r>
      <w:r w:rsidRPr="00C3255B">
        <w:rPr>
          <w:rFonts w:ascii="Times New Roman" w:hAnsi="Times New Roman"/>
          <w:sz w:val="24"/>
          <w:lang w:val="ru-RU"/>
        </w:rPr>
        <w:t xml:space="preserve">ющую сторону о наступлении соответствующего события, с которым связана необходимость раскрытия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информации, а также об условиях, содержании и сроках раскрытия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информации, а при невозможности направления предварительного уведомления – незамедлительно (но в любом случае не позднее двух рабочих дней) после раскрытия. Принимающая сторона обязуется обеспечить раскрытие только той части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>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:rsidR="0067788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4B2D73">
        <w:rPr>
          <w:rFonts w:ascii="Times New Roman" w:hAnsi="Times New Roman"/>
          <w:sz w:val="24"/>
          <w:lang w:val="ru-RU"/>
        </w:rPr>
        <w:t>3.9.</w:t>
      </w:r>
      <w:r w:rsidRPr="00C3255B">
        <w:rPr>
          <w:rFonts w:ascii="Times New Roman" w:hAnsi="Times New Roman"/>
          <w:sz w:val="24"/>
          <w:lang w:val="ru-RU"/>
        </w:rPr>
        <w:t xml:space="preserve"> Не является </w:t>
      </w:r>
      <w:r>
        <w:rPr>
          <w:rFonts w:ascii="Times New Roman" w:hAnsi="Times New Roman"/>
          <w:sz w:val="24"/>
          <w:lang w:val="ru-RU"/>
        </w:rPr>
        <w:t>р</w:t>
      </w:r>
      <w:r w:rsidRPr="00C3255B">
        <w:rPr>
          <w:rFonts w:ascii="Times New Roman" w:hAnsi="Times New Roman"/>
          <w:sz w:val="24"/>
          <w:lang w:val="ru-RU"/>
        </w:rPr>
        <w:t xml:space="preserve">азглашением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информации использование Принимающей стороной в рекламных и маркетинговых материалах, в том числе в сети Интернет, ссылки на факт заключения между Сторонами </w:t>
      </w:r>
      <w:r>
        <w:rPr>
          <w:rFonts w:ascii="Times New Roman" w:hAnsi="Times New Roman"/>
          <w:sz w:val="24"/>
          <w:lang w:val="ru-RU"/>
        </w:rPr>
        <w:t>д</w:t>
      </w:r>
      <w:r w:rsidRPr="00C3255B">
        <w:rPr>
          <w:rFonts w:ascii="Times New Roman" w:hAnsi="Times New Roman"/>
          <w:sz w:val="24"/>
          <w:lang w:val="ru-RU"/>
        </w:rPr>
        <w:t>оговора</w:t>
      </w:r>
      <w:r>
        <w:rPr>
          <w:rFonts w:ascii="Times New Roman" w:hAnsi="Times New Roman"/>
          <w:sz w:val="24"/>
          <w:lang w:val="ru-RU"/>
        </w:rPr>
        <w:t>, в случае заключения такового,</w:t>
      </w:r>
      <w:r w:rsidRPr="00C3255B">
        <w:rPr>
          <w:rFonts w:ascii="Times New Roman" w:hAnsi="Times New Roman"/>
          <w:sz w:val="24"/>
          <w:lang w:val="ru-RU"/>
        </w:rPr>
        <w:t xml:space="preserve"> и на факт оказания услуг, и иной информации о таком </w:t>
      </w:r>
      <w:r>
        <w:rPr>
          <w:rFonts w:ascii="Times New Roman" w:hAnsi="Times New Roman"/>
          <w:sz w:val="24"/>
          <w:lang w:val="ru-RU"/>
        </w:rPr>
        <w:t>д</w:t>
      </w:r>
      <w:r w:rsidRPr="00C3255B">
        <w:rPr>
          <w:rFonts w:ascii="Times New Roman" w:hAnsi="Times New Roman"/>
          <w:sz w:val="24"/>
          <w:lang w:val="ru-RU"/>
        </w:rPr>
        <w:t xml:space="preserve">оговоре или </w:t>
      </w:r>
      <w:r>
        <w:rPr>
          <w:rFonts w:ascii="Times New Roman" w:hAnsi="Times New Roman"/>
          <w:sz w:val="24"/>
          <w:lang w:val="ru-RU"/>
        </w:rPr>
        <w:t>з</w:t>
      </w:r>
      <w:r w:rsidRPr="00C3255B">
        <w:rPr>
          <w:rFonts w:ascii="Times New Roman" w:hAnsi="Times New Roman"/>
          <w:sz w:val="24"/>
          <w:lang w:val="ru-RU"/>
        </w:rPr>
        <w:t xml:space="preserve">аказчике по </w:t>
      </w:r>
      <w:r>
        <w:rPr>
          <w:rFonts w:ascii="Times New Roman" w:hAnsi="Times New Roman"/>
          <w:sz w:val="24"/>
          <w:lang w:val="ru-RU"/>
        </w:rPr>
        <w:t>д</w:t>
      </w:r>
      <w:r w:rsidRPr="00C3255B">
        <w:rPr>
          <w:rFonts w:ascii="Times New Roman" w:hAnsi="Times New Roman"/>
          <w:sz w:val="24"/>
          <w:lang w:val="ru-RU"/>
        </w:rPr>
        <w:t>оговору</w:t>
      </w:r>
      <w:r>
        <w:rPr>
          <w:rFonts w:ascii="Times New Roman" w:hAnsi="Times New Roman"/>
          <w:sz w:val="24"/>
          <w:lang w:val="ru-RU"/>
        </w:rPr>
        <w:t>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4B2D73">
        <w:rPr>
          <w:rFonts w:ascii="Times New Roman" w:hAnsi="Times New Roman"/>
          <w:sz w:val="24"/>
          <w:lang w:val="ru-RU"/>
        </w:rPr>
        <w:t>3.10.</w:t>
      </w:r>
      <w:r w:rsidRPr="00C3255B">
        <w:rPr>
          <w:rFonts w:ascii="Times New Roman" w:hAnsi="Times New Roman"/>
          <w:sz w:val="24"/>
          <w:lang w:val="ru-RU"/>
        </w:rPr>
        <w:t xml:space="preserve"> Принимающая сторона по письменному требованию </w:t>
      </w:r>
      <w:r>
        <w:rPr>
          <w:rFonts w:ascii="Times New Roman" w:hAnsi="Times New Roman"/>
          <w:sz w:val="24"/>
          <w:lang w:val="ru-RU"/>
        </w:rPr>
        <w:t>Переда</w:t>
      </w:r>
      <w:r w:rsidRPr="00C3255B">
        <w:rPr>
          <w:rFonts w:ascii="Times New Roman" w:hAnsi="Times New Roman"/>
          <w:sz w:val="24"/>
          <w:lang w:val="ru-RU"/>
        </w:rPr>
        <w:t xml:space="preserve">ющей стороны обязана в течение 5 (пяти) рабочих дней с даты получения соответствующего требования </w:t>
      </w:r>
      <w:r>
        <w:rPr>
          <w:rFonts w:ascii="Times New Roman" w:hAnsi="Times New Roman"/>
          <w:sz w:val="24"/>
          <w:lang w:val="ru-RU"/>
        </w:rPr>
        <w:t>Перед</w:t>
      </w:r>
      <w:r w:rsidRPr="00C3255B">
        <w:rPr>
          <w:rFonts w:ascii="Times New Roman" w:hAnsi="Times New Roman"/>
          <w:sz w:val="24"/>
          <w:lang w:val="ru-RU"/>
        </w:rPr>
        <w:t xml:space="preserve">ающей стороны возвратить ей или уничтожить все документы и их копии, а также иные носители и их копии, содержащие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>онфиденциальную информацию.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</w:p>
    <w:p w:rsidR="0067788B" w:rsidRDefault="0067788B" w:rsidP="0067788B">
      <w:pPr>
        <w:pStyle w:val="215"/>
        <w:ind w:firstLine="840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4</w:t>
      </w:r>
      <w:r w:rsidRPr="00C3255B">
        <w:rPr>
          <w:rFonts w:ascii="Times New Roman" w:hAnsi="Times New Roman"/>
          <w:b/>
          <w:sz w:val="24"/>
          <w:lang w:val="ru-RU"/>
        </w:rPr>
        <w:t>. Ответственность</w:t>
      </w:r>
      <w:r>
        <w:rPr>
          <w:rFonts w:ascii="Times New Roman" w:hAnsi="Times New Roman"/>
          <w:b/>
          <w:sz w:val="24"/>
          <w:lang w:val="ru-RU"/>
        </w:rPr>
        <w:t xml:space="preserve"> Сторон</w:t>
      </w:r>
    </w:p>
    <w:p w:rsidR="0067788B" w:rsidRPr="00C3255B" w:rsidRDefault="0067788B" w:rsidP="0067788B">
      <w:pPr>
        <w:pStyle w:val="215"/>
        <w:ind w:firstLine="840"/>
        <w:jc w:val="center"/>
        <w:rPr>
          <w:rFonts w:ascii="Times New Roman" w:hAnsi="Times New Roman"/>
          <w:b/>
          <w:sz w:val="24"/>
          <w:lang w:val="ru-RU"/>
        </w:rPr>
      </w:pP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4B2D73">
        <w:rPr>
          <w:rFonts w:ascii="Times New Roman" w:hAnsi="Times New Roman"/>
          <w:sz w:val="24"/>
          <w:lang w:val="ru-RU"/>
        </w:rPr>
        <w:t>4.1.</w:t>
      </w:r>
      <w:r w:rsidRPr="00C3255B">
        <w:rPr>
          <w:rFonts w:ascii="Times New Roman" w:hAnsi="Times New Roman"/>
          <w:sz w:val="24"/>
          <w:lang w:val="ru-RU"/>
        </w:rPr>
        <w:t xml:space="preserve"> Принимающая сторона несёт ответственность за </w:t>
      </w:r>
      <w:r>
        <w:rPr>
          <w:rFonts w:ascii="Times New Roman" w:hAnsi="Times New Roman"/>
          <w:sz w:val="24"/>
          <w:lang w:val="ru-RU"/>
        </w:rPr>
        <w:t>р</w:t>
      </w:r>
      <w:r w:rsidRPr="00C3255B">
        <w:rPr>
          <w:rFonts w:ascii="Times New Roman" w:hAnsi="Times New Roman"/>
          <w:sz w:val="24"/>
          <w:lang w:val="ru-RU"/>
        </w:rPr>
        <w:t xml:space="preserve">азглашение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информации, а также за несанкционированное использование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>онфиденциальной информации в нарушение условий настоящего Соглашения, за исключением случаев раскрытия Конфиденциальной информ</w:t>
      </w:r>
      <w:r>
        <w:rPr>
          <w:rFonts w:ascii="Times New Roman" w:hAnsi="Times New Roman"/>
          <w:sz w:val="24"/>
          <w:lang w:val="ru-RU"/>
        </w:rPr>
        <w:t>ации, предусмотренных пунктами 3.6 и 3</w:t>
      </w:r>
      <w:r w:rsidRPr="00C3255B">
        <w:rPr>
          <w:rFonts w:ascii="Times New Roman" w:hAnsi="Times New Roman"/>
          <w:sz w:val="24"/>
          <w:lang w:val="ru-RU"/>
        </w:rPr>
        <w:t>.7 настоящего Соглашения.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4B2D73">
        <w:rPr>
          <w:rFonts w:ascii="Times New Roman" w:hAnsi="Times New Roman"/>
          <w:sz w:val="24"/>
          <w:lang w:val="ru-RU"/>
        </w:rPr>
        <w:lastRenderedPageBreak/>
        <w:t>4.2.</w:t>
      </w:r>
      <w:r w:rsidRPr="00C3255B">
        <w:rPr>
          <w:rFonts w:ascii="Times New Roman" w:hAnsi="Times New Roman"/>
          <w:sz w:val="24"/>
          <w:lang w:val="ru-RU"/>
        </w:rPr>
        <w:t xml:space="preserve"> В случае установления судом вины Принимающей стороны в </w:t>
      </w:r>
      <w:r>
        <w:rPr>
          <w:rFonts w:ascii="Times New Roman" w:hAnsi="Times New Roman"/>
          <w:sz w:val="24"/>
          <w:lang w:val="ru-RU"/>
        </w:rPr>
        <w:t>р</w:t>
      </w:r>
      <w:r w:rsidRPr="00C3255B">
        <w:rPr>
          <w:rFonts w:ascii="Times New Roman" w:hAnsi="Times New Roman"/>
          <w:sz w:val="24"/>
          <w:lang w:val="ru-RU"/>
        </w:rPr>
        <w:t xml:space="preserve">азглашении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онфиденциальной информации либо её несанкционированном использовании, </w:t>
      </w:r>
      <w:r>
        <w:rPr>
          <w:rFonts w:ascii="Times New Roman" w:hAnsi="Times New Roman"/>
          <w:sz w:val="24"/>
          <w:lang w:val="ru-RU"/>
        </w:rPr>
        <w:t>Перед</w:t>
      </w:r>
      <w:r w:rsidRPr="00C3255B">
        <w:rPr>
          <w:rFonts w:ascii="Times New Roman" w:hAnsi="Times New Roman"/>
          <w:sz w:val="24"/>
          <w:lang w:val="ru-RU"/>
        </w:rPr>
        <w:t xml:space="preserve">ающая сторона имеет право на возмещение убытков, возникших в результате </w:t>
      </w:r>
      <w:r>
        <w:rPr>
          <w:rFonts w:ascii="Times New Roman" w:hAnsi="Times New Roman"/>
          <w:sz w:val="24"/>
          <w:lang w:val="ru-RU"/>
        </w:rPr>
        <w:t>р</w:t>
      </w:r>
      <w:r w:rsidRPr="00C3255B">
        <w:rPr>
          <w:rFonts w:ascii="Times New Roman" w:hAnsi="Times New Roman"/>
          <w:sz w:val="24"/>
          <w:lang w:val="ru-RU"/>
        </w:rPr>
        <w:t xml:space="preserve">азглашения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>онфиденциальной информации или её несанкционированного использования в соответствии с решением суда.</w:t>
      </w:r>
    </w:p>
    <w:p w:rsidR="0067788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4.3. В случае реорганизации одной из Сторон все права и обязанности реорганизованной Стороны по настоящему Соглашению переходят к ее правопреемникам, и такие правопреемники несут ответственность по настоящему Соглашению в отношении полученной реорганизованной Стороной конфиденциальной информации.</w:t>
      </w:r>
    </w:p>
    <w:p w:rsidR="0067788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4.4. В случае ликвидации Принимающей стороны Передающая сторона вправе направить соответствующему органу (лицу), осуществляющему ликвидацию Принимающей стороны, письменное требование о совершении действий, предусмотренных пунктом 3.10. настоящего Соглашения.</w:t>
      </w:r>
    </w:p>
    <w:p w:rsidR="0067788B" w:rsidRPr="00E05B0F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4</w:t>
      </w:r>
      <w:r w:rsidRPr="00E05B0F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  <w:lang w:val="ru-RU"/>
        </w:rPr>
        <w:t>5</w:t>
      </w:r>
      <w:r w:rsidRPr="00E05B0F">
        <w:rPr>
          <w:rFonts w:ascii="Times New Roman" w:hAnsi="Times New Roman"/>
          <w:sz w:val="24"/>
          <w:lang w:val="ru-RU"/>
        </w:rPr>
        <w:t>. Стороны освобождаются от ответственности за неисполнение или ненадлежащее исполнение своих обязательств по настоящему Соглашению, если докажут, что надлежащее исполнение оказалось невозможным вследствие обстоятельств непреодолимой силы, то есть вследствие чрезвычайных и непредотвратимых при данных условиях обстоятельств.</w:t>
      </w:r>
    </w:p>
    <w:p w:rsidR="0067788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4.6.</w:t>
      </w:r>
      <w:r w:rsidRPr="00E05B0F">
        <w:rPr>
          <w:rFonts w:ascii="Times New Roman" w:hAnsi="Times New Roman"/>
          <w:sz w:val="24"/>
          <w:lang w:val="ru-RU"/>
        </w:rPr>
        <w:t xml:space="preserve"> Сторона, подвергшаяся действию обстоятельств непреодолимой силы. Обязана в течение 5 (пяти) рабочих дней уведомить другую Сторону о характере, предполагаемой продолжительности действия обстоятельств непреодолимой силы, а также о том, выполнению каких обязанностей по настоящему Соглашению она препятствует, и предоставить доказательства наступления таких обстоятельств. В случае отсутствия уведомления, Сторона, подвергшаяся действию обстоятельств непреодолимой силы, не может в дальнейшем ссылаться на действие непреодолимой силы, как на основание, освобождающее от ответственности.</w:t>
      </w:r>
    </w:p>
    <w:p w:rsidR="0067788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</w:p>
    <w:p w:rsidR="0067788B" w:rsidRPr="004B2D73" w:rsidRDefault="0067788B" w:rsidP="0067788B">
      <w:pPr>
        <w:pStyle w:val="215"/>
        <w:ind w:firstLine="840"/>
        <w:jc w:val="center"/>
        <w:rPr>
          <w:rFonts w:ascii="Times New Roman" w:hAnsi="Times New Roman"/>
          <w:b/>
          <w:sz w:val="24"/>
          <w:lang w:val="ru-RU"/>
        </w:rPr>
      </w:pPr>
      <w:r w:rsidRPr="004B2D73">
        <w:rPr>
          <w:rFonts w:ascii="Times New Roman" w:hAnsi="Times New Roman"/>
          <w:b/>
          <w:sz w:val="24"/>
          <w:lang w:val="ru-RU"/>
        </w:rPr>
        <w:t>5. Порядок разрешения споров</w:t>
      </w:r>
    </w:p>
    <w:p w:rsidR="0067788B" w:rsidRDefault="0067788B" w:rsidP="0067788B">
      <w:pPr>
        <w:pStyle w:val="215"/>
        <w:ind w:firstLine="840"/>
        <w:jc w:val="center"/>
        <w:rPr>
          <w:rFonts w:ascii="Times New Roman" w:hAnsi="Times New Roman"/>
          <w:sz w:val="24"/>
          <w:lang w:val="ru-RU"/>
        </w:rPr>
      </w:pPr>
    </w:p>
    <w:p w:rsidR="0067788B" w:rsidRPr="00E05B0F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5</w:t>
      </w:r>
      <w:r w:rsidRPr="00E05B0F">
        <w:rPr>
          <w:rFonts w:ascii="Times New Roman" w:hAnsi="Times New Roman"/>
          <w:sz w:val="24"/>
          <w:lang w:val="ru-RU"/>
        </w:rPr>
        <w:t>.1. Все разногласия и споры, возникающие при исполнении данного Соглашения или в связи с ним, Стороны обязуются решать путём переговоров.</w:t>
      </w:r>
    </w:p>
    <w:p w:rsidR="0067788B" w:rsidRPr="00E05B0F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5</w:t>
      </w:r>
      <w:r w:rsidRPr="00E05B0F">
        <w:rPr>
          <w:rFonts w:ascii="Times New Roman" w:hAnsi="Times New Roman"/>
          <w:sz w:val="24"/>
          <w:lang w:val="ru-RU"/>
        </w:rPr>
        <w:t>.2. Стороны предусматривают обязательный досудебный порядок урегулирования споров путем направления претензий. Претензия оформляется в письменной форме и направляется той Стороне, которая допустила нарушение условий настоящего Соглашения.</w:t>
      </w:r>
      <w:r w:rsidRPr="00E05B0F">
        <w:rPr>
          <w:rFonts w:ascii="Times New Roman" w:hAnsi="Times New Roman"/>
          <w:sz w:val="24"/>
          <w:lang w:val="ru-RU"/>
        </w:rPr>
        <w:tab/>
        <w:t>Срок ответа на претензию, полученную Сто</w:t>
      </w:r>
      <w:r>
        <w:rPr>
          <w:rFonts w:ascii="Times New Roman" w:hAnsi="Times New Roman"/>
          <w:sz w:val="24"/>
          <w:lang w:val="ru-RU"/>
        </w:rPr>
        <w:t>роной, не должен превышать 10 (д</w:t>
      </w:r>
      <w:r w:rsidRPr="00E05B0F">
        <w:rPr>
          <w:rFonts w:ascii="Times New Roman" w:hAnsi="Times New Roman"/>
          <w:sz w:val="24"/>
          <w:lang w:val="ru-RU"/>
        </w:rPr>
        <w:t>есяти) рабочих дней с момента ее получения.</w:t>
      </w:r>
    </w:p>
    <w:p w:rsidR="0067788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5</w:t>
      </w:r>
      <w:r w:rsidRPr="00E05B0F">
        <w:rPr>
          <w:rFonts w:ascii="Times New Roman" w:hAnsi="Times New Roman"/>
          <w:sz w:val="24"/>
          <w:lang w:val="ru-RU"/>
        </w:rPr>
        <w:t>.3. При невозможности достижения согласия Сторон все споры, разногласия или требования, возникающие из настоящего Соглашения или в связи с ним, в том числе касающиеся его исполнения, нарушения, прекращения или недействительности, подлежат разрешению в Арбитражном суде Оренбургской области в соответствии с действующим законодательством Российской Федерации.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</w:p>
    <w:p w:rsidR="0067788B" w:rsidRPr="004B2D73" w:rsidRDefault="0067788B" w:rsidP="0067788B">
      <w:pPr>
        <w:pStyle w:val="215"/>
        <w:ind w:firstLine="840"/>
        <w:jc w:val="center"/>
        <w:rPr>
          <w:rFonts w:ascii="Times New Roman" w:hAnsi="Times New Roman"/>
          <w:b/>
          <w:sz w:val="24"/>
          <w:lang w:val="ru-RU"/>
        </w:rPr>
      </w:pPr>
      <w:r w:rsidRPr="004B2D73">
        <w:rPr>
          <w:rFonts w:ascii="Times New Roman" w:hAnsi="Times New Roman"/>
          <w:b/>
          <w:sz w:val="24"/>
          <w:lang w:val="ru-RU"/>
        </w:rPr>
        <w:t>6. Прочие условия</w:t>
      </w:r>
    </w:p>
    <w:p w:rsidR="0067788B" w:rsidRPr="00C3255B" w:rsidRDefault="0067788B" w:rsidP="0067788B">
      <w:pPr>
        <w:pStyle w:val="215"/>
        <w:ind w:firstLine="840"/>
        <w:jc w:val="center"/>
        <w:rPr>
          <w:rFonts w:ascii="Times New Roman" w:hAnsi="Times New Roman"/>
          <w:b/>
          <w:sz w:val="24"/>
          <w:lang w:val="ru-RU"/>
        </w:rPr>
      </w:pPr>
    </w:p>
    <w:p w:rsidR="0067788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4B2D73">
        <w:rPr>
          <w:rFonts w:ascii="Times New Roman" w:hAnsi="Times New Roman"/>
          <w:sz w:val="24"/>
          <w:lang w:val="ru-RU"/>
        </w:rPr>
        <w:t>6.1.</w:t>
      </w:r>
      <w:r w:rsidRPr="00C3255B">
        <w:rPr>
          <w:rFonts w:ascii="Times New Roman" w:hAnsi="Times New Roman"/>
          <w:sz w:val="24"/>
          <w:lang w:val="ru-RU"/>
        </w:rPr>
        <w:t xml:space="preserve"> Настоящее Соглашение вступает в силу и подлежит исполнению Сторонами с момента его подписан</w:t>
      </w:r>
      <w:r>
        <w:rPr>
          <w:rFonts w:ascii="Times New Roman" w:hAnsi="Times New Roman"/>
          <w:sz w:val="24"/>
          <w:lang w:val="ru-RU"/>
        </w:rPr>
        <w:t xml:space="preserve">ия и действует в течение </w:t>
      </w:r>
      <w:r w:rsidRPr="00A631D9">
        <w:rPr>
          <w:rFonts w:ascii="Times New Roman" w:hAnsi="Times New Roman"/>
          <w:sz w:val="24"/>
          <w:lang w:val="ru-RU"/>
        </w:rPr>
        <w:t>5</w:t>
      </w:r>
      <w:r>
        <w:rPr>
          <w:rFonts w:ascii="Times New Roman" w:hAnsi="Times New Roman"/>
          <w:sz w:val="24"/>
          <w:lang w:val="ru-RU"/>
        </w:rPr>
        <w:t xml:space="preserve"> (</w:t>
      </w:r>
      <w:r w:rsidRPr="00A631D9">
        <w:rPr>
          <w:rFonts w:ascii="Times New Roman" w:hAnsi="Times New Roman"/>
          <w:sz w:val="24"/>
          <w:lang w:val="ru-RU"/>
        </w:rPr>
        <w:t>пяти</w:t>
      </w:r>
      <w:r>
        <w:rPr>
          <w:rFonts w:ascii="Times New Roman" w:hAnsi="Times New Roman"/>
          <w:sz w:val="24"/>
          <w:lang w:val="ru-RU"/>
        </w:rPr>
        <w:t>) лет после выполнения Сторонами своих обязательств, вытекающих из всех заключенных между Сторонами договоров и (или) соглашений, если Стороны в таких договорах или соглашениях не установили иное.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4B2D73">
        <w:rPr>
          <w:rFonts w:ascii="Times New Roman" w:hAnsi="Times New Roman"/>
          <w:sz w:val="24"/>
          <w:lang w:val="ru-RU"/>
        </w:rPr>
        <w:t>6.2.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C3255B">
        <w:rPr>
          <w:rFonts w:ascii="Times New Roman" w:hAnsi="Times New Roman"/>
          <w:sz w:val="24"/>
          <w:lang w:val="ru-RU"/>
        </w:rPr>
        <w:t xml:space="preserve">Каждая из Сторон вправе в одностороннем порядке отказаться от исполнения настоящего Соглашения, </w:t>
      </w:r>
      <w:r>
        <w:rPr>
          <w:rFonts w:ascii="Times New Roman" w:hAnsi="Times New Roman"/>
          <w:sz w:val="24"/>
          <w:lang w:val="ru-RU"/>
        </w:rPr>
        <w:t xml:space="preserve">письменно известив </w:t>
      </w:r>
      <w:r w:rsidRPr="00C3255B">
        <w:rPr>
          <w:rFonts w:ascii="Times New Roman" w:hAnsi="Times New Roman"/>
          <w:sz w:val="24"/>
          <w:lang w:val="ru-RU"/>
        </w:rPr>
        <w:t>об этом другую Сторону не менее чем за 30</w:t>
      </w:r>
      <w:r>
        <w:rPr>
          <w:rFonts w:ascii="Times New Roman" w:hAnsi="Times New Roman"/>
          <w:sz w:val="24"/>
          <w:lang w:val="ru-RU"/>
        </w:rPr>
        <w:t xml:space="preserve"> (тридцать) календарных </w:t>
      </w:r>
      <w:r w:rsidRPr="00C3255B">
        <w:rPr>
          <w:rFonts w:ascii="Times New Roman" w:hAnsi="Times New Roman"/>
          <w:sz w:val="24"/>
          <w:lang w:val="ru-RU"/>
        </w:rPr>
        <w:t>дней.</w:t>
      </w:r>
    </w:p>
    <w:p w:rsidR="0067788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lastRenderedPageBreak/>
        <w:t xml:space="preserve">При этом до даты прекращения действия Соглашения </w:t>
      </w:r>
      <w:r w:rsidRPr="00C3255B">
        <w:rPr>
          <w:rFonts w:ascii="Times New Roman" w:hAnsi="Times New Roman"/>
          <w:sz w:val="24"/>
          <w:lang w:val="ru-RU"/>
        </w:rPr>
        <w:t>Стороны обязаны вернуть друг другу полученную</w:t>
      </w:r>
      <w:r>
        <w:rPr>
          <w:rFonts w:ascii="Times New Roman" w:hAnsi="Times New Roman"/>
          <w:sz w:val="24"/>
          <w:lang w:val="ru-RU"/>
        </w:rPr>
        <w:t xml:space="preserve"> во всех формах</w:t>
      </w:r>
      <w:r w:rsidRPr="00C3255B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к</w:t>
      </w:r>
      <w:r w:rsidRPr="00C3255B">
        <w:rPr>
          <w:rFonts w:ascii="Times New Roman" w:hAnsi="Times New Roman"/>
          <w:sz w:val="24"/>
          <w:lang w:val="ru-RU"/>
        </w:rPr>
        <w:t xml:space="preserve">онфиденциальную информацию либо с письменного разрешения </w:t>
      </w:r>
      <w:r>
        <w:rPr>
          <w:rFonts w:ascii="Times New Roman" w:hAnsi="Times New Roman"/>
          <w:sz w:val="24"/>
          <w:lang w:val="ru-RU"/>
        </w:rPr>
        <w:t>Передающей с</w:t>
      </w:r>
      <w:r w:rsidRPr="00C3255B">
        <w:rPr>
          <w:rFonts w:ascii="Times New Roman" w:hAnsi="Times New Roman"/>
          <w:sz w:val="24"/>
          <w:lang w:val="ru-RU"/>
        </w:rPr>
        <w:t xml:space="preserve">тороны, уничтожить все </w:t>
      </w:r>
      <w:r>
        <w:rPr>
          <w:rFonts w:ascii="Times New Roman" w:hAnsi="Times New Roman"/>
          <w:sz w:val="24"/>
          <w:lang w:val="ru-RU"/>
        </w:rPr>
        <w:t>носители информации и их копии. Об исполнении обязанности по уничтожению носителей информации и их копий Принимающей стороной создается акт, копия которого направляется в срок за 14 (четырнадцать) календарных дней до даты прекращения действия Соглашения в адрес Передающей стороны либо сообщается письменно в тот же срок о невозможности исполнить данную обязанность и причинах этого.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4B2D73">
        <w:rPr>
          <w:rFonts w:ascii="Times New Roman" w:hAnsi="Times New Roman"/>
          <w:sz w:val="24"/>
          <w:lang w:val="ru-RU"/>
        </w:rPr>
        <w:t>6.3.</w:t>
      </w:r>
      <w:r w:rsidRPr="00C3255B">
        <w:rPr>
          <w:rFonts w:ascii="Times New Roman" w:hAnsi="Times New Roman"/>
          <w:sz w:val="24"/>
          <w:lang w:val="ru-RU"/>
        </w:rPr>
        <w:t xml:space="preserve"> Соглашение может быть изменено или дополнено только путём составления и подписания Сторонами дополнительных соглашений, которые после подписания становятся неотъемлемыми частями настоящего Соглашения.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4B2D73">
        <w:rPr>
          <w:rFonts w:ascii="Times New Roman" w:hAnsi="Times New Roman"/>
          <w:sz w:val="24"/>
          <w:lang w:val="ru-RU"/>
        </w:rPr>
        <w:t>6.4.</w:t>
      </w:r>
      <w:r w:rsidRPr="00C3255B">
        <w:rPr>
          <w:rFonts w:ascii="Times New Roman" w:hAnsi="Times New Roman"/>
          <w:sz w:val="24"/>
          <w:lang w:val="ru-RU"/>
        </w:rPr>
        <w:t xml:space="preserve"> Настоящее Соглашение регулируется и толкуется в соответствии с законодательством Российской Федерации.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4B2D73">
        <w:rPr>
          <w:rFonts w:ascii="Times New Roman" w:hAnsi="Times New Roman"/>
          <w:sz w:val="24"/>
          <w:lang w:val="ru-RU"/>
        </w:rPr>
        <w:t>6.5.</w:t>
      </w:r>
      <w:r w:rsidRPr="00C3255B">
        <w:rPr>
          <w:rFonts w:ascii="Times New Roman" w:hAnsi="Times New Roman"/>
          <w:sz w:val="24"/>
          <w:lang w:val="ru-RU"/>
        </w:rPr>
        <w:t xml:space="preserve"> Настоящее Соглашение составлено и подписано в двух экземплярах, имеющих одинаковую юридическую силу, по одному экземпляру для каждой Стороны.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  <w:r w:rsidRPr="004B2D73">
        <w:rPr>
          <w:rFonts w:ascii="Times New Roman" w:hAnsi="Times New Roman"/>
          <w:sz w:val="24"/>
          <w:lang w:val="ru-RU"/>
        </w:rPr>
        <w:t>6.6.</w:t>
      </w:r>
      <w:r w:rsidRPr="00C3255B">
        <w:rPr>
          <w:rFonts w:ascii="Times New Roman" w:hAnsi="Times New Roman"/>
          <w:sz w:val="24"/>
          <w:lang w:val="ru-RU"/>
        </w:rPr>
        <w:t xml:space="preserve"> Под рабочими днями в целях исполнения Сторонами обязательств по настоящему </w:t>
      </w:r>
      <w:r>
        <w:rPr>
          <w:rFonts w:ascii="Times New Roman" w:hAnsi="Times New Roman"/>
          <w:sz w:val="24"/>
          <w:lang w:val="ru-RU"/>
        </w:rPr>
        <w:t xml:space="preserve">соглашению </w:t>
      </w:r>
      <w:r w:rsidRPr="00C3255B">
        <w:rPr>
          <w:rFonts w:ascii="Times New Roman" w:hAnsi="Times New Roman"/>
          <w:sz w:val="24"/>
          <w:lang w:val="ru-RU"/>
        </w:rPr>
        <w:t>понимаются рабочие дни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</w:p>
    <w:p w:rsidR="0067788B" w:rsidRPr="00C3255B" w:rsidRDefault="0067788B" w:rsidP="0067788B">
      <w:pPr>
        <w:pStyle w:val="215"/>
        <w:ind w:firstLine="840"/>
        <w:rPr>
          <w:rFonts w:ascii="Times New Roman" w:hAnsi="Times New Roman"/>
          <w:sz w:val="24"/>
          <w:lang w:val="ru-RU"/>
        </w:rPr>
      </w:pPr>
    </w:p>
    <w:p w:rsidR="0067788B" w:rsidRDefault="0067788B" w:rsidP="0067788B">
      <w:pPr>
        <w:ind w:firstLine="840"/>
        <w:jc w:val="center"/>
        <w:rPr>
          <w:b/>
        </w:rPr>
      </w:pPr>
      <w:r w:rsidRPr="00C3255B">
        <w:rPr>
          <w:b/>
        </w:rPr>
        <w:t>Адреса, реквизиты и подписи Сторон</w:t>
      </w:r>
    </w:p>
    <w:p w:rsidR="0067788B" w:rsidRPr="00C3255B" w:rsidRDefault="0067788B" w:rsidP="0067788B">
      <w:pPr>
        <w:ind w:firstLine="840"/>
        <w:jc w:val="center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00"/>
        <w:gridCol w:w="4970"/>
      </w:tblGrid>
      <w:tr w:rsidR="0067788B" w:rsidRPr="006E1763" w:rsidTr="0067788B">
        <w:trPr>
          <w:trHeight w:val="4581"/>
        </w:trPr>
        <w:tc>
          <w:tcPr>
            <w:tcW w:w="4600" w:type="dxa"/>
          </w:tcPr>
          <w:p w:rsidR="0067788B" w:rsidRPr="0041550F" w:rsidRDefault="0067788B" w:rsidP="005D2355">
            <w:r w:rsidRPr="0041550F">
              <w:t>Министерство цифрового развития и</w:t>
            </w:r>
            <w:r>
              <w:t xml:space="preserve"> связи Оренбургской области</w:t>
            </w:r>
          </w:p>
          <w:p w:rsidR="0067788B" w:rsidRPr="00A43A2E" w:rsidRDefault="0067788B" w:rsidP="005D2355">
            <w:r w:rsidRPr="00A43A2E">
              <w:t>Юридический адрес:</w:t>
            </w:r>
          </w:p>
          <w:p w:rsidR="0067788B" w:rsidRPr="00A43A2E" w:rsidRDefault="0067788B" w:rsidP="005D2355">
            <w:r w:rsidRPr="00A43A2E">
              <w:t>460014, г. Оренбург, ул. Кобозева, дом 1</w:t>
            </w:r>
          </w:p>
          <w:p w:rsidR="0067788B" w:rsidRPr="00A43A2E" w:rsidRDefault="0067788B" w:rsidP="005D2355">
            <w:r w:rsidRPr="00A43A2E">
              <w:t>Адрес местонахождения:</w:t>
            </w:r>
          </w:p>
          <w:p w:rsidR="0067788B" w:rsidRPr="00A43A2E" w:rsidRDefault="0067788B" w:rsidP="005D2355">
            <w:r w:rsidRPr="00A43A2E">
              <w:t>460014, г. Оренбург, ул. Кобозева, дом 1</w:t>
            </w:r>
          </w:p>
          <w:p w:rsidR="0067788B" w:rsidRDefault="0067788B" w:rsidP="005D2355">
            <w:r w:rsidRPr="00A43A2E">
              <w:t>Телефон: +7 (3532)78-62-42</w:t>
            </w:r>
          </w:p>
          <w:p w:rsidR="0067788B" w:rsidRPr="00A43A2E" w:rsidRDefault="0067788B" w:rsidP="005D2355">
            <w:r w:rsidRPr="00A43A2E">
              <w:t>ОГРН 1135658002567</w:t>
            </w:r>
          </w:p>
          <w:p w:rsidR="0067788B" w:rsidRPr="00A43A2E" w:rsidRDefault="0067788B" w:rsidP="005D2355">
            <w:r w:rsidRPr="00A43A2E">
              <w:t>ИНН 5610151539</w:t>
            </w:r>
          </w:p>
          <w:p w:rsidR="0067788B" w:rsidRDefault="0067788B" w:rsidP="005D2355">
            <w:r w:rsidRPr="00A43A2E">
              <w:t>КПП 561001001</w:t>
            </w:r>
          </w:p>
          <w:p w:rsidR="0067788B" w:rsidRPr="00A43A2E" w:rsidRDefault="0067788B" w:rsidP="005D2355">
            <w:r w:rsidRPr="00A43A2E">
              <w:t>Адрес электронной почты:</w:t>
            </w:r>
          </w:p>
          <w:p w:rsidR="0067788B" w:rsidRDefault="0067788B" w:rsidP="005D2355">
            <w:r w:rsidRPr="00A43A2E">
              <w:t>ofﬁce46@mail.orb.ru</w:t>
            </w:r>
            <w:r>
              <w:t>.</w:t>
            </w:r>
          </w:p>
          <w:p w:rsidR="0067788B" w:rsidRDefault="0067788B" w:rsidP="005D2355"/>
          <w:p w:rsidR="0067788B" w:rsidRDefault="0067788B" w:rsidP="005D2355">
            <w:r>
              <w:t>_____________/должность/</w:t>
            </w:r>
          </w:p>
          <w:p w:rsidR="0067788B" w:rsidRDefault="0067788B" w:rsidP="005D2355"/>
          <w:p w:rsidR="0067788B" w:rsidRPr="00A43A2E" w:rsidRDefault="0067788B" w:rsidP="005D2355">
            <w:r w:rsidRPr="00A43A2E">
              <w:t>_____________/ФИО/</w:t>
            </w:r>
          </w:p>
          <w:p w:rsidR="0067788B" w:rsidRPr="00A43A2E" w:rsidRDefault="0067788B" w:rsidP="005D2355">
            <w:r w:rsidRPr="00A43A2E">
              <w:t>М.П.</w:t>
            </w:r>
          </w:p>
        </w:tc>
        <w:tc>
          <w:tcPr>
            <w:tcW w:w="4970" w:type="dxa"/>
          </w:tcPr>
          <w:p w:rsidR="0067788B" w:rsidRDefault="0067788B" w:rsidP="005D2355">
            <w:pPr>
              <w:pStyle w:val="215"/>
              <w:rPr>
                <w:rFonts w:ascii="Times New Roman" w:hAnsi="Times New Roman"/>
                <w:sz w:val="24"/>
                <w:lang w:val="ru-RU"/>
              </w:rPr>
            </w:pPr>
          </w:p>
          <w:p w:rsidR="0067788B" w:rsidRPr="00A43A2E" w:rsidRDefault="0067788B" w:rsidP="005D2355"/>
          <w:p w:rsidR="0067788B" w:rsidRPr="00A43A2E" w:rsidRDefault="0067788B" w:rsidP="005D2355"/>
          <w:p w:rsidR="0067788B" w:rsidRPr="00A43A2E" w:rsidRDefault="0067788B" w:rsidP="005D2355"/>
          <w:p w:rsidR="0067788B" w:rsidRPr="00A43A2E" w:rsidRDefault="0067788B" w:rsidP="005D2355"/>
          <w:p w:rsidR="0067788B" w:rsidRPr="00A43A2E" w:rsidRDefault="0067788B" w:rsidP="005D2355"/>
          <w:p w:rsidR="0067788B" w:rsidRPr="00A43A2E" w:rsidRDefault="0067788B" w:rsidP="005D2355"/>
          <w:p w:rsidR="0067788B" w:rsidRPr="00A43A2E" w:rsidRDefault="0067788B" w:rsidP="005D2355"/>
          <w:p w:rsidR="0067788B" w:rsidRPr="00A43A2E" w:rsidRDefault="0067788B" w:rsidP="005D2355"/>
          <w:p w:rsidR="0067788B" w:rsidRPr="00A43A2E" w:rsidRDefault="0067788B" w:rsidP="005D2355"/>
          <w:p w:rsidR="0067788B" w:rsidRPr="00A43A2E" w:rsidRDefault="0067788B" w:rsidP="005D2355"/>
          <w:p w:rsidR="0067788B" w:rsidRDefault="0067788B" w:rsidP="005D2355"/>
          <w:p w:rsidR="0067788B" w:rsidRDefault="0067788B" w:rsidP="005D2355"/>
          <w:p w:rsidR="0067788B" w:rsidRDefault="0067788B" w:rsidP="005D2355">
            <w:r>
              <w:t>_______________/должность/</w:t>
            </w:r>
          </w:p>
          <w:p w:rsidR="0067788B" w:rsidRDefault="0067788B" w:rsidP="005D2355"/>
          <w:p w:rsidR="0067788B" w:rsidRPr="00A43A2E" w:rsidRDefault="0067788B" w:rsidP="005D2355">
            <w:r w:rsidRPr="00A43A2E">
              <w:t>________________/ФИО/</w:t>
            </w:r>
          </w:p>
          <w:p w:rsidR="0067788B" w:rsidRPr="00A43A2E" w:rsidRDefault="0067788B" w:rsidP="005D2355">
            <w:r w:rsidRPr="00A43A2E">
              <w:t>М.П.</w:t>
            </w:r>
          </w:p>
        </w:tc>
      </w:tr>
    </w:tbl>
    <w:p w:rsidR="0067788B" w:rsidRDefault="0067788B" w:rsidP="00735C27">
      <w:pPr>
        <w:spacing w:line="360" w:lineRule="auto"/>
        <w:rPr>
          <w:color w:val="000000"/>
          <w:sz w:val="28"/>
          <w:lang w:eastAsia="ru-RU" w:bidi="ar-SA"/>
        </w:rPr>
      </w:pPr>
      <w:bookmarkStart w:id="0" w:name="_GoBack"/>
      <w:bookmarkEnd w:id="0"/>
    </w:p>
    <w:sectPr w:rsidR="0067788B" w:rsidSect="007A3E95">
      <w:headerReference w:type="default" r:id="rId9"/>
      <w:pgSz w:w="11906" w:h="16838"/>
      <w:pgMar w:top="1134" w:right="851" w:bottom="1134" w:left="1701" w:header="420" w:footer="70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FD753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686" w:rsidRDefault="00561686">
      <w:r>
        <w:separator/>
      </w:r>
    </w:p>
  </w:endnote>
  <w:endnote w:type="continuationSeparator" w:id="0">
    <w:p w:rsidR="00561686" w:rsidRDefault="0056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686" w:rsidRDefault="00561686">
      <w:r>
        <w:separator/>
      </w:r>
    </w:p>
  </w:footnote>
  <w:footnote w:type="continuationSeparator" w:id="0">
    <w:p w:rsidR="00561686" w:rsidRDefault="00561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2AF" w:rsidRDefault="00D56CE4">
    <w:pPr>
      <w:pStyle w:val="14"/>
      <w:jc w:val="center"/>
    </w:pPr>
    <w:r>
      <w:fldChar w:fldCharType="begin"/>
    </w:r>
    <w:r w:rsidR="000926A9">
      <w:instrText>PAGE \* MERGEFORMAT</w:instrText>
    </w:r>
    <w:r>
      <w:fldChar w:fldCharType="separate"/>
    </w:r>
    <w:r w:rsidR="0067788B">
      <w:rPr>
        <w:noProof/>
      </w:rPr>
      <w:t>11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652"/>
    <w:multiLevelType w:val="hybridMultilevel"/>
    <w:tmpl w:val="E68C4BFC"/>
    <w:lvl w:ilvl="0" w:tplc="7642478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5BCCE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E1083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998C8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55A4C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EF62A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DAE8B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8C2B9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546A4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28D6187"/>
    <w:multiLevelType w:val="hybridMultilevel"/>
    <w:tmpl w:val="8FAAD08E"/>
    <w:lvl w:ilvl="0" w:tplc="8DF68670">
      <w:start w:val="1"/>
      <w:numFmt w:val="bullet"/>
      <w:suff w:val="space"/>
      <w:lvlText w:val="–"/>
      <w:lvlJc w:val="left"/>
      <w:pPr>
        <w:ind w:left="1287" w:hanging="360"/>
      </w:pPr>
      <w:rPr>
        <w:rFonts w:ascii="Arial" w:eastAsia="Arial" w:hAnsi="Arial" w:cs="Arial"/>
      </w:rPr>
    </w:lvl>
    <w:lvl w:ilvl="1" w:tplc="E1D8D0D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F4C67A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A6A44F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8C04E7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1C6F04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77E38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87C435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60E7B4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A97EC5"/>
    <w:multiLevelType w:val="hybridMultilevel"/>
    <w:tmpl w:val="34B44EDA"/>
    <w:lvl w:ilvl="0" w:tplc="930817E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79EDC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BF878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4B234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E04F2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65CFD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F1C9F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88EA1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D564D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701299E"/>
    <w:multiLevelType w:val="hybridMultilevel"/>
    <w:tmpl w:val="B5727310"/>
    <w:lvl w:ilvl="0" w:tplc="9E00FB8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42649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09494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15089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3561C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5769F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EDABB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6804B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2B64D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8716CBC"/>
    <w:multiLevelType w:val="hybridMultilevel"/>
    <w:tmpl w:val="93EE97F0"/>
    <w:lvl w:ilvl="0" w:tplc="7C425CDE">
      <w:start w:val="1"/>
      <w:numFmt w:val="decimal"/>
      <w:suff w:val="space"/>
      <w:lvlText w:val="%1."/>
      <w:lvlJc w:val="left"/>
      <w:pPr>
        <w:ind w:left="720" w:hanging="360"/>
      </w:pPr>
    </w:lvl>
    <w:lvl w:ilvl="1" w:tplc="39AAA57C">
      <w:start w:val="1"/>
      <w:numFmt w:val="lowerLetter"/>
      <w:lvlText w:val="%2."/>
      <w:lvlJc w:val="left"/>
      <w:pPr>
        <w:ind w:left="1440" w:hanging="360"/>
      </w:pPr>
    </w:lvl>
    <w:lvl w:ilvl="2" w:tplc="1F8ECF84">
      <w:start w:val="1"/>
      <w:numFmt w:val="lowerRoman"/>
      <w:lvlText w:val="%3."/>
      <w:lvlJc w:val="right"/>
      <w:pPr>
        <w:ind w:left="2160" w:hanging="180"/>
      </w:pPr>
    </w:lvl>
    <w:lvl w:ilvl="3" w:tplc="AB0435E8">
      <w:start w:val="1"/>
      <w:numFmt w:val="decimal"/>
      <w:lvlText w:val="%4."/>
      <w:lvlJc w:val="left"/>
      <w:pPr>
        <w:ind w:left="2880" w:hanging="360"/>
      </w:pPr>
    </w:lvl>
    <w:lvl w:ilvl="4" w:tplc="914A4030">
      <w:start w:val="1"/>
      <w:numFmt w:val="lowerLetter"/>
      <w:lvlText w:val="%5."/>
      <w:lvlJc w:val="left"/>
      <w:pPr>
        <w:ind w:left="3600" w:hanging="360"/>
      </w:pPr>
    </w:lvl>
    <w:lvl w:ilvl="5" w:tplc="C3763DAC">
      <w:start w:val="1"/>
      <w:numFmt w:val="lowerRoman"/>
      <w:lvlText w:val="%6."/>
      <w:lvlJc w:val="right"/>
      <w:pPr>
        <w:ind w:left="4320" w:hanging="180"/>
      </w:pPr>
    </w:lvl>
    <w:lvl w:ilvl="6" w:tplc="7AF46304">
      <w:start w:val="1"/>
      <w:numFmt w:val="decimal"/>
      <w:lvlText w:val="%7."/>
      <w:lvlJc w:val="left"/>
      <w:pPr>
        <w:ind w:left="5040" w:hanging="360"/>
      </w:pPr>
    </w:lvl>
    <w:lvl w:ilvl="7" w:tplc="0902CDFE">
      <w:start w:val="1"/>
      <w:numFmt w:val="lowerLetter"/>
      <w:lvlText w:val="%8."/>
      <w:lvlJc w:val="left"/>
      <w:pPr>
        <w:ind w:left="5760" w:hanging="360"/>
      </w:pPr>
    </w:lvl>
    <w:lvl w:ilvl="8" w:tplc="482881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E3AB4"/>
    <w:multiLevelType w:val="hybridMultilevel"/>
    <w:tmpl w:val="86B6871C"/>
    <w:lvl w:ilvl="0" w:tplc="E2F44B7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F68D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82274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972CA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934F1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70DB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5B85B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6FE6A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8CEF4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22D45C7"/>
    <w:multiLevelType w:val="hybridMultilevel"/>
    <w:tmpl w:val="36EA14AC"/>
    <w:lvl w:ilvl="0" w:tplc="89725C68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999096CC">
      <w:start w:val="1"/>
      <w:numFmt w:val="lowerLetter"/>
      <w:lvlText w:val="%2."/>
      <w:lvlJc w:val="left"/>
      <w:pPr>
        <w:ind w:left="1647" w:hanging="360"/>
      </w:pPr>
    </w:lvl>
    <w:lvl w:ilvl="2" w:tplc="92BCA0FE">
      <w:start w:val="1"/>
      <w:numFmt w:val="lowerRoman"/>
      <w:lvlText w:val="%3."/>
      <w:lvlJc w:val="right"/>
      <w:pPr>
        <w:ind w:left="2367" w:hanging="180"/>
      </w:pPr>
    </w:lvl>
    <w:lvl w:ilvl="3" w:tplc="A42CAABE">
      <w:start w:val="1"/>
      <w:numFmt w:val="decimal"/>
      <w:lvlText w:val="%4."/>
      <w:lvlJc w:val="left"/>
      <w:pPr>
        <w:ind w:left="3087" w:hanging="360"/>
      </w:pPr>
    </w:lvl>
    <w:lvl w:ilvl="4" w:tplc="EC4805FA">
      <w:start w:val="1"/>
      <w:numFmt w:val="lowerLetter"/>
      <w:lvlText w:val="%5."/>
      <w:lvlJc w:val="left"/>
      <w:pPr>
        <w:ind w:left="3807" w:hanging="360"/>
      </w:pPr>
    </w:lvl>
    <w:lvl w:ilvl="5" w:tplc="99DE6582">
      <w:start w:val="1"/>
      <w:numFmt w:val="lowerRoman"/>
      <w:lvlText w:val="%6."/>
      <w:lvlJc w:val="right"/>
      <w:pPr>
        <w:ind w:left="4527" w:hanging="180"/>
      </w:pPr>
    </w:lvl>
    <w:lvl w:ilvl="6" w:tplc="C5EED816">
      <w:start w:val="1"/>
      <w:numFmt w:val="decimal"/>
      <w:lvlText w:val="%7."/>
      <w:lvlJc w:val="left"/>
      <w:pPr>
        <w:ind w:left="5247" w:hanging="360"/>
      </w:pPr>
    </w:lvl>
    <w:lvl w:ilvl="7" w:tplc="6AA6D92C">
      <w:start w:val="1"/>
      <w:numFmt w:val="lowerLetter"/>
      <w:lvlText w:val="%8."/>
      <w:lvlJc w:val="left"/>
      <w:pPr>
        <w:ind w:left="5967" w:hanging="360"/>
      </w:pPr>
    </w:lvl>
    <w:lvl w:ilvl="8" w:tplc="0BF4D91E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D61B3"/>
    <w:multiLevelType w:val="hybridMultilevel"/>
    <w:tmpl w:val="D96C8622"/>
    <w:lvl w:ilvl="0" w:tplc="5B2643B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A225B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10E2D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F9CD3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7EA95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B9CAC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0F061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68001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3424A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25F278AC"/>
    <w:multiLevelType w:val="hybridMultilevel"/>
    <w:tmpl w:val="7C625A5C"/>
    <w:lvl w:ilvl="0" w:tplc="D62CF40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A084F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6D617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EA237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1E495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732DD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39C33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312A0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4D252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E9E16D8"/>
    <w:multiLevelType w:val="hybridMultilevel"/>
    <w:tmpl w:val="2F00929C"/>
    <w:lvl w:ilvl="0" w:tplc="EC60C02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4269E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D2496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8CA21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C369F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83A49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36EA8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77E0A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B1001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BCB1AD3"/>
    <w:multiLevelType w:val="hybridMultilevel"/>
    <w:tmpl w:val="A41C56A0"/>
    <w:lvl w:ilvl="0" w:tplc="8BA2275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06214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584BB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92E25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E909F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2845F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C5484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98096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4B6B9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497433D7"/>
    <w:multiLevelType w:val="hybridMultilevel"/>
    <w:tmpl w:val="0DC24452"/>
    <w:lvl w:ilvl="0" w:tplc="727EBD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43297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E7E71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3C816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75C1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B1868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09E80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91AD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308B2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C9C5150"/>
    <w:multiLevelType w:val="hybridMultilevel"/>
    <w:tmpl w:val="84E0F560"/>
    <w:lvl w:ilvl="0" w:tplc="22E8624A">
      <w:start w:val="1"/>
      <w:numFmt w:val="decimal"/>
      <w:lvlText w:val="%1."/>
      <w:lvlJc w:val="right"/>
      <w:pPr>
        <w:ind w:left="720" w:hanging="360"/>
      </w:pPr>
    </w:lvl>
    <w:lvl w:ilvl="1" w:tplc="061CA116">
      <w:start w:val="1"/>
      <w:numFmt w:val="lowerLetter"/>
      <w:lvlText w:val="%2."/>
      <w:lvlJc w:val="left"/>
      <w:pPr>
        <w:ind w:left="1440" w:hanging="360"/>
      </w:pPr>
    </w:lvl>
    <w:lvl w:ilvl="2" w:tplc="55B80124">
      <w:start w:val="1"/>
      <w:numFmt w:val="lowerRoman"/>
      <w:lvlText w:val="%3."/>
      <w:lvlJc w:val="right"/>
      <w:pPr>
        <w:ind w:left="2160" w:hanging="180"/>
      </w:pPr>
    </w:lvl>
    <w:lvl w:ilvl="3" w:tplc="34065170">
      <w:start w:val="1"/>
      <w:numFmt w:val="decimal"/>
      <w:lvlText w:val="%4."/>
      <w:lvlJc w:val="left"/>
      <w:pPr>
        <w:ind w:left="2880" w:hanging="360"/>
      </w:pPr>
    </w:lvl>
    <w:lvl w:ilvl="4" w:tplc="8B7A31A2">
      <w:start w:val="1"/>
      <w:numFmt w:val="lowerLetter"/>
      <w:lvlText w:val="%5."/>
      <w:lvlJc w:val="left"/>
      <w:pPr>
        <w:ind w:left="3600" w:hanging="360"/>
      </w:pPr>
    </w:lvl>
    <w:lvl w:ilvl="5" w:tplc="790AF0DE">
      <w:start w:val="1"/>
      <w:numFmt w:val="lowerRoman"/>
      <w:lvlText w:val="%6."/>
      <w:lvlJc w:val="right"/>
      <w:pPr>
        <w:ind w:left="4320" w:hanging="180"/>
      </w:pPr>
    </w:lvl>
    <w:lvl w:ilvl="6" w:tplc="FE162650">
      <w:start w:val="1"/>
      <w:numFmt w:val="decimal"/>
      <w:lvlText w:val="%7."/>
      <w:lvlJc w:val="left"/>
      <w:pPr>
        <w:ind w:left="5040" w:hanging="360"/>
      </w:pPr>
    </w:lvl>
    <w:lvl w:ilvl="7" w:tplc="350C6568">
      <w:start w:val="1"/>
      <w:numFmt w:val="lowerLetter"/>
      <w:lvlText w:val="%8."/>
      <w:lvlJc w:val="left"/>
      <w:pPr>
        <w:ind w:left="5760" w:hanging="360"/>
      </w:pPr>
    </w:lvl>
    <w:lvl w:ilvl="8" w:tplc="A456F2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B0BA8"/>
    <w:multiLevelType w:val="hybridMultilevel"/>
    <w:tmpl w:val="99EEE778"/>
    <w:lvl w:ilvl="0" w:tplc="65B087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34C88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E729F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5B2BB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91E3B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C467E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C3C99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B7030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B140B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512820E7"/>
    <w:multiLevelType w:val="hybridMultilevel"/>
    <w:tmpl w:val="E124D840"/>
    <w:lvl w:ilvl="0" w:tplc="A6A209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AF270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4F294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20E14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20226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A12A9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CE2D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12253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954C1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525C5DE9"/>
    <w:multiLevelType w:val="hybridMultilevel"/>
    <w:tmpl w:val="D9C4E84E"/>
    <w:lvl w:ilvl="0" w:tplc="912254E2">
      <w:start w:val="1"/>
      <w:numFmt w:val="decimal"/>
      <w:suff w:val="space"/>
      <w:lvlText w:val="%1)"/>
      <w:lvlJc w:val="left"/>
      <w:pPr>
        <w:ind w:left="927" w:hanging="360"/>
      </w:pPr>
    </w:lvl>
    <w:lvl w:ilvl="1" w:tplc="C66CA814">
      <w:start w:val="1"/>
      <w:numFmt w:val="lowerLetter"/>
      <w:lvlText w:val="%2."/>
      <w:lvlJc w:val="left"/>
      <w:pPr>
        <w:ind w:left="1647" w:hanging="360"/>
      </w:pPr>
    </w:lvl>
    <w:lvl w:ilvl="2" w:tplc="A468B9EC">
      <w:start w:val="1"/>
      <w:numFmt w:val="lowerRoman"/>
      <w:lvlText w:val="%3."/>
      <w:lvlJc w:val="right"/>
      <w:pPr>
        <w:ind w:left="2367" w:hanging="180"/>
      </w:pPr>
    </w:lvl>
    <w:lvl w:ilvl="3" w:tplc="06FC571E">
      <w:start w:val="1"/>
      <w:numFmt w:val="decimal"/>
      <w:lvlText w:val="%4."/>
      <w:lvlJc w:val="left"/>
      <w:pPr>
        <w:ind w:left="3087" w:hanging="360"/>
      </w:pPr>
    </w:lvl>
    <w:lvl w:ilvl="4" w:tplc="6CF0BAEE">
      <w:start w:val="1"/>
      <w:numFmt w:val="lowerLetter"/>
      <w:lvlText w:val="%5."/>
      <w:lvlJc w:val="left"/>
      <w:pPr>
        <w:ind w:left="3807" w:hanging="360"/>
      </w:pPr>
    </w:lvl>
    <w:lvl w:ilvl="5" w:tplc="EA961364">
      <w:start w:val="1"/>
      <w:numFmt w:val="lowerRoman"/>
      <w:lvlText w:val="%6."/>
      <w:lvlJc w:val="right"/>
      <w:pPr>
        <w:ind w:left="4527" w:hanging="180"/>
      </w:pPr>
    </w:lvl>
    <w:lvl w:ilvl="6" w:tplc="4704FAE0">
      <w:start w:val="1"/>
      <w:numFmt w:val="decimal"/>
      <w:lvlText w:val="%7."/>
      <w:lvlJc w:val="left"/>
      <w:pPr>
        <w:ind w:left="5247" w:hanging="360"/>
      </w:pPr>
    </w:lvl>
    <w:lvl w:ilvl="7" w:tplc="0D9422FE">
      <w:start w:val="1"/>
      <w:numFmt w:val="lowerLetter"/>
      <w:lvlText w:val="%8."/>
      <w:lvlJc w:val="left"/>
      <w:pPr>
        <w:ind w:left="5967" w:hanging="360"/>
      </w:pPr>
    </w:lvl>
    <w:lvl w:ilvl="8" w:tplc="C394925C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9E3E41"/>
    <w:multiLevelType w:val="multilevel"/>
    <w:tmpl w:val="7C02BB7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suff w:val="space"/>
      <w:lvlText w:val="%2."/>
      <w:lvlJc w:val="left"/>
      <w:pPr>
        <w:ind w:left="1287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7" w15:restartNumberingAfterBreak="0">
    <w:nsid w:val="59EB4BFF"/>
    <w:multiLevelType w:val="hybridMultilevel"/>
    <w:tmpl w:val="5F409B48"/>
    <w:lvl w:ilvl="0" w:tplc="95C89CE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BD6A4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4FED1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3F8DA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92671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64C84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674A3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9D8B2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7FE7C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64112035"/>
    <w:multiLevelType w:val="hybridMultilevel"/>
    <w:tmpl w:val="A9629B1C"/>
    <w:lvl w:ilvl="0" w:tplc="E654D62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BDE7F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75EFB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2B259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B84AA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D5EA2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CAEAF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1CA83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24CD3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641D69AC"/>
    <w:multiLevelType w:val="hybridMultilevel"/>
    <w:tmpl w:val="64661EF8"/>
    <w:lvl w:ilvl="0" w:tplc="57F85D58">
      <w:start w:val="1"/>
      <w:numFmt w:val="bullet"/>
      <w:suff w:val="space"/>
      <w:lvlText w:val="–"/>
      <w:lvlJc w:val="left"/>
      <w:pPr>
        <w:ind w:left="1287" w:hanging="360"/>
      </w:pPr>
      <w:rPr>
        <w:rFonts w:ascii="Arial" w:eastAsia="Arial" w:hAnsi="Arial" w:cs="Arial"/>
      </w:rPr>
    </w:lvl>
    <w:lvl w:ilvl="1" w:tplc="7CFA09F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BA8A12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BE09C6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122C19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66437E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E4409A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748B7A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B68477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8915FAF"/>
    <w:multiLevelType w:val="hybridMultilevel"/>
    <w:tmpl w:val="F75E6BB6"/>
    <w:lvl w:ilvl="0" w:tplc="ACEE925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A383E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4E034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7685D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BE6F5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6F6DD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0A23E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8AC86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78000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6DC72B04"/>
    <w:multiLevelType w:val="hybridMultilevel"/>
    <w:tmpl w:val="E8A2111E"/>
    <w:lvl w:ilvl="0" w:tplc="0B5644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8107314">
      <w:start w:val="1"/>
      <w:numFmt w:val="decimal"/>
      <w:isLgl/>
      <w:suff w:val="space"/>
      <w:lvlText w:val="%2."/>
      <w:lvlJc w:val="left"/>
      <w:pPr>
        <w:ind w:left="1287" w:hanging="720"/>
      </w:pPr>
      <w:rPr>
        <w:rFonts w:ascii="Times New Roman" w:eastAsia="Calibri" w:hAnsi="Times New Roman" w:cs="Times New Roman" w:hint="default"/>
      </w:rPr>
    </w:lvl>
    <w:lvl w:ilvl="2" w:tplc="652A6E4E">
      <w:start w:val="1"/>
      <w:numFmt w:val="none"/>
      <w:lvlText w:val=""/>
      <w:lvlJc w:val="left"/>
      <w:pPr>
        <w:tabs>
          <w:tab w:val="left" w:pos="360"/>
        </w:tabs>
      </w:pPr>
    </w:lvl>
    <w:lvl w:ilvl="3" w:tplc="16FC132C">
      <w:start w:val="1"/>
      <w:numFmt w:val="none"/>
      <w:lvlText w:val=""/>
      <w:lvlJc w:val="left"/>
      <w:pPr>
        <w:tabs>
          <w:tab w:val="left" w:pos="360"/>
        </w:tabs>
      </w:pPr>
    </w:lvl>
    <w:lvl w:ilvl="4" w:tplc="BF6C1AB6">
      <w:start w:val="1"/>
      <w:numFmt w:val="none"/>
      <w:lvlText w:val=""/>
      <w:lvlJc w:val="left"/>
      <w:pPr>
        <w:tabs>
          <w:tab w:val="left" w:pos="360"/>
        </w:tabs>
      </w:pPr>
    </w:lvl>
    <w:lvl w:ilvl="5" w:tplc="29225B2E">
      <w:start w:val="1"/>
      <w:numFmt w:val="none"/>
      <w:lvlText w:val=""/>
      <w:lvlJc w:val="left"/>
      <w:pPr>
        <w:tabs>
          <w:tab w:val="left" w:pos="360"/>
        </w:tabs>
      </w:pPr>
    </w:lvl>
    <w:lvl w:ilvl="6" w:tplc="88D2495C">
      <w:start w:val="1"/>
      <w:numFmt w:val="none"/>
      <w:lvlText w:val=""/>
      <w:lvlJc w:val="left"/>
      <w:pPr>
        <w:tabs>
          <w:tab w:val="left" w:pos="360"/>
        </w:tabs>
      </w:pPr>
    </w:lvl>
    <w:lvl w:ilvl="7" w:tplc="B568C602">
      <w:start w:val="1"/>
      <w:numFmt w:val="none"/>
      <w:lvlText w:val=""/>
      <w:lvlJc w:val="left"/>
      <w:pPr>
        <w:tabs>
          <w:tab w:val="left" w:pos="360"/>
        </w:tabs>
      </w:pPr>
    </w:lvl>
    <w:lvl w:ilvl="8" w:tplc="E5D022C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2" w15:restartNumberingAfterBreak="0">
    <w:nsid w:val="6E07602D"/>
    <w:multiLevelType w:val="hybridMultilevel"/>
    <w:tmpl w:val="B8C27C92"/>
    <w:lvl w:ilvl="0" w:tplc="49E8CD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CBF29F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2822F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D5ADD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19895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75E88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488C6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E50D5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49AC3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6FCF3032"/>
    <w:multiLevelType w:val="hybridMultilevel"/>
    <w:tmpl w:val="3980538A"/>
    <w:lvl w:ilvl="0" w:tplc="602608D6">
      <w:start w:val="1"/>
      <w:numFmt w:val="decimal"/>
      <w:lvlText w:val="%1."/>
      <w:lvlJc w:val="right"/>
      <w:pPr>
        <w:ind w:left="720" w:hanging="360"/>
      </w:pPr>
    </w:lvl>
    <w:lvl w:ilvl="1" w:tplc="5ABC4FEC">
      <w:start w:val="1"/>
      <w:numFmt w:val="lowerLetter"/>
      <w:lvlText w:val="%2."/>
      <w:lvlJc w:val="left"/>
      <w:pPr>
        <w:ind w:left="1440" w:hanging="360"/>
      </w:pPr>
    </w:lvl>
    <w:lvl w:ilvl="2" w:tplc="71C29BB0">
      <w:start w:val="1"/>
      <w:numFmt w:val="lowerRoman"/>
      <w:lvlText w:val="%3."/>
      <w:lvlJc w:val="right"/>
      <w:pPr>
        <w:ind w:left="2160" w:hanging="180"/>
      </w:pPr>
    </w:lvl>
    <w:lvl w:ilvl="3" w:tplc="3E98C7B0">
      <w:start w:val="1"/>
      <w:numFmt w:val="decimal"/>
      <w:lvlText w:val="%4."/>
      <w:lvlJc w:val="left"/>
      <w:pPr>
        <w:ind w:left="2880" w:hanging="360"/>
      </w:pPr>
    </w:lvl>
    <w:lvl w:ilvl="4" w:tplc="536257EE">
      <w:start w:val="1"/>
      <w:numFmt w:val="lowerLetter"/>
      <w:lvlText w:val="%5."/>
      <w:lvlJc w:val="left"/>
      <w:pPr>
        <w:ind w:left="3600" w:hanging="360"/>
      </w:pPr>
    </w:lvl>
    <w:lvl w:ilvl="5" w:tplc="A2285C2C">
      <w:start w:val="1"/>
      <w:numFmt w:val="lowerRoman"/>
      <w:lvlText w:val="%6."/>
      <w:lvlJc w:val="right"/>
      <w:pPr>
        <w:ind w:left="4320" w:hanging="180"/>
      </w:pPr>
    </w:lvl>
    <w:lvl w:ilvl="6" w:tplc="5CBC17A6">
      <w:start w:val="1"/>
      <w:numFmt w:val="decimal"/>
      <w:lvlText w:val="%7."/>
      <w:lvlJc w:val="left"/>
      <w:pPr>
        <w:ind w:left="5040" w:hanging="360"/>
      </w:pPr>
    </w:lvl>
    <w:lvl w:ilvl="7" w:tplc="B86CAD32">
      <w:start w:val="1"/>
      <w:numFmt w:val="lowerLetter"/>
      <w:lvlText w:val="%8."/>
      <w:lvlJc w:val="left"/>
      <w:pPr>
        <w:ind w:left="5760" w:hanging="360"/>
      </w:pPr>
    </w:lvl>
    <w:lvl w:ilvl="8" w:tplc="F0EAF92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97573"/>
    <w:multiLevelType w:val="hybridMultilevel"/>
    <w:tmpl w:val="FFC275FA"/>
    <w:lvl w:ilvl="0" w:tplc="97007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9558C076">
      <w:start w:val="1"/>
      <w:numFmt w:val="lowerLetter"/>
      <w:lvlText w:val="%2."/>
      <w:lvlJc w:val="left"/>
      <w:pPr>
        <w:ind w:left="1440" w:hanging="360"/>
      </w:pPr>
    </w:lvl>
    <w:lvl w:ilvl="2" w:tplc="1C1CC5D6">
      <w:start w:val="1"/>
      <w:numFmt w:val="lowerRoman"/>
      <w:lvlText w:val="%3."/>
      <w:lvlJc w:val="right"/>
      <w:pPr>
        <w:ind w:left="2160" w:hanging="180"/>
      </w:pPr>
    </w:lvl>
    <w:lvl w:ilvl="3" w:tplc="2AE03D82">
      <w:start w:val="1"/>
      <w:numFmt w:val="decimal"/>
      <w:lvlText w:val="%4."/>
      <w:lvlJc w:val="left"/>
      <w:pPr>
        <w:ind w:left="2880" w:hanging="360"/>
      </w:pPr>
    </w:lvl>
    <w:lvl w:ilvl="4" w:tplc="ECDA0BF2">
      <w:start w:val="1"/>
      <w:numFmt w:val="lowerLetter"/>
      <w:lvlText w:val="%5."/>
      <w:lvlJc w:val="left"/>
      <w:pPr>
        <w:ind w:left="3600" w:hanging="360"/>
      </w:pPr>
    </w:lvl>
    <w:lvl w:ilvl="5" w:tplc="8F2C0B5E">
      <w:start w:val="1"/>
      <w:numFmt w:val="lowerRoman"/>
      <w:lvlText w:val="%6."/>
      <w:lvlJc w:val="right"/>
      <w:pPr>
        <w:ind w:left="4320" w:hanging="180"/>
      </w:pPr>
    </w:lvl>
    <w:lvl w:ilvl="6" w:tplc="996E7DF6">
      <w:start w:val="1"/>
      <w:numFmt w:val="decimal"/>
      <w:lvlText w:val="%7."/>
      <w:lvlJc w:val="left"/>
      <w:pPr>
        <w:ind w:left="5040" w:hanging="360"/>
      </w:pPr>
    </w:lvl>
    <w:lvl w:ilvl="7" w:tplc="D04A5298">
      <w:start w:val="1"/>
      <w:numFmt w:val="lowerLetter"/>
      <w:lvlText w:val="%8."/>
      <w:lvlJc w:val="left"/>
      <w:pPr>
        <w:ind w:left="5760" w:hanging="360"/>
      </w:pPr>
    </w:lvl>
    <w:lvl w:ilvl="8" w:tplc="283E292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8097D"/>
    <w:multiLevelType w:val="hybridMultilevel"/>
    <w:tmpl w:val="7A94F334"/>
    <w:lvl w:ilvl="0" w:tplc="9D6A96C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F2E01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CA4F0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162AC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FCCE6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ACE0A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26C05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2DE6E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A08F5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752E265E"/>
    <w:multiLevelType w:val="hybridMultilevel"/>
    <w:tmpl w:val="16CE5888"/>
    <w:lvl w:ilvl="0" w:tplc="B8C4EB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830A6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222BA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548DA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E8A05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2CA18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3CE0D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40234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FC8B4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759D47CE"/>
    <w:multiLevelType w:val="hybridMultilevel"/>
    <w:tmpl w:val="B5DC29BE"/>
    <w:lvl w:ilvl="0" w:tplc="BA8280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DB640E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D4E17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918AA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888E1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CFA50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FA0CC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F707B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4E47F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76137B20"/>
    <w:multiLevelType w:val="hybridMultilevel"/>
    <w:tmpl w:val="A8E61940"/>
    <w:lvl w:ilvl="0" w:tplc="128624A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3CE9C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D8290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50ED2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4A0D0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8A2CE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2288F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C0C84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E721D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7B610145"/>
    <w:multiLevelType w:val="hybridMultilevel"/>
    <w:tmpl w:val="AEBACC48"/>
    <w:lvl w:ilvl="0" w:tplc="73FC0B6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CAAA4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4D8EB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176BF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43A8B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2F6F4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6D2EE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6607D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EAAD1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7BB239F1"/>
    <w:multiLevelType w:val="hybridMultilevel"/>
    <w:tmpl w:val="01264552"/>
    <w:lvl w:ilvl="0" w:tplc="D952D1F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15EF3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20A7E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CEABD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CAE7A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71611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B0CD5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97C80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030A5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21"/>
  </w:num>
  <w:num w:numId="2">
    <w:abstractNumId w:val="24"/>
  </w:num>
  <w:num w:numId="3">
    <w:abstractNumId w:val="19"/>
  </w:num>
  <w:num w:numId="4">
    <w:abstractNumId w:val="6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28"/>
  </w:num>
  <w:num w:numId="10">
    <w:abstractNumId w:val="30"/>
  </w:num>
  <w:num w:numId="11">
    <w:abstractNumId w:val="18"/>
  </w:num>
  <w:num w:numId="12">
    <w:abstractNumId w:val="9"/>
  </w:num>
  <w:num w:numId="13">
    <w:abstractNumId w:val="29"/>
  </w:num>
  <w:num w:numId="14">
    <w:abstractNumId w:val="2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0"/>
  </w:num>
  <w:num w:numId="19">
    <w:abstractNumId w:val="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7"/>
  </w:num>
  <w:num w:numId="23">
    <w:abstractNumId w:val="25"/>
  </w:num>
  <w:num w:numId="24">
    <w:abstractNumId w:val="10"/>
  </w:num>
  <w:num w:numId="25">
    <w:abstractNumId w:val="13"/>
  </w:num>
  <w:num w:numId="26">
    <w:abstractNumId w:val="7"/>
  </w:num>
  <w:num w:numId="27">
    <w:abstractNumId w:val="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9EB"/>
    <w:rsid w:val="00015BCE"/>
    <w:rsid w:val="00020F58"/>
    <w:rsid w:val="00026FC2"/>
    <w:rsid w:val="00035DF9"/>
    <w:rsid w:val="00037F07"/>
    <w:rsid w:val="000505B5"/>
    <w:rsid w:val="000926A9"/>
    <w:rsid w:val="000C524D"/>
    <w:rsid w:val="000E1782"/>
    <w:rsid w:val="001329FC"/>
    <w:rsid w:val="001633FF"/>
    <w:rsid w:val="001704AA"/>
    <w:rsid w:val="001B637B"/>
    <w:rsid w:val="0027033D"/>
    <w:rsid w:val="002A2C76"/>
    <w:rsid w:val="002A7748"/>
    <w:rsid w:val="002B4EB9"/>
    <w:rsid w:val="002C23BF"/>
    <w:rsid w:val="002C5EDE"/>
    <w:rsid w:val="00312A4B"/>
    <w:rsid w:val="003152B1"/>
    <w:rsid w:val="00336E35"/>
    <w:rsid w:val="003F0426"/>
    <w:rsid w:val="00444CA3"/>
    <w:rsid w:val="00450DB6"/>
    <w:rsid w:val="00477915"/>
    <w:rsid w:val="004C1A67"/>
    <w:rsid w:val="00521C7B"/>
    <w:rsid w:val="00560A56"/>
    <w:rsid w:val="00561686"/>
    <w:rsid w:val="005741D8"/>
    <w:rsid w:val="005918AD"/>
    <w:rsid w:val="005B3042"/>
    <w:rsid w:val="005C7FD7"/>
    <w:rsid w:val="005D7404"/>
    <w:rsid w:val="005E280E"/>
    <w:rsid w:val="005E4BAA"/>
    <w:rsid w:val="0060098C"/>
    <w:rsid w:val="00615FBB"/>
    <w:rsid w:val="0067788B"/>
    <w:rsid w:val="0069450D"/>
    <w:rsid w:val="006C2813"/>
    <w:rsid w:val="00700073"/>
    <w:rsid w:val="00735C27"/>
    <w:rsid w:val="00767DC3"/>
    <w:rsid w:val="0077254D"/>
    <w:rsid w:val="007A3E95"/>
    <w:rsid w:val="007B482F"/>
    <w:rsid w:val="007D5046"/>
    <w:rsid w:val="008350B4"/>
    <w:rsid w:val="00851DA0"/>
    <w:rsid w:val="0085505B"/>
    <w:rsid w:val="00860E59"/>
    <w:rsid w:val="0087027D"/>
    <w:rsid w:val="008964FF"/>
    <w:rsid w:val="008A2B38"/>
    <w:rsid w:val="008C1E8F"/>
    <w:rsid w:val="008C4D2F"/>
    <w:rsid w:val="00933A6E"/>
    <w:rsid w:val="00950CDF"/>
    <w:rsid w:val="0097147F"/>
    <w:rsid w:val="009740C3"/>
    <w:rsid w:val="00994E42"/>
    <w:rsid w:val="009E0664"/>
    <w:rsid w:val="009F3625"/>
    <w:rsid w:val="00A21383"/>
    <w:rsid w:val="00A2583A"/>
    <w:rsid w:val="00A5092C"/>
    <w:rsid w:val="00A60963"/>
    <w:rsid w:val="00A712AF"/>
    <w:rsid w:val="00A72CC7"/>
    <w:rsid w:val="00AE0FE2"/>
    <w:rsid w:val="00AE19EB"/>
    <w:rsid w:val="00AE3235"/>
    <w:rsid w:val="00B83B61"/>
    <w:rsid w:val="00BD245C"/>
    <w:rsid w:val="00BE0CAF"/>
    <w:rsid w:val="00C126EF"/>
    <w:rsid w:val="00C3619C"/>
    <w:rsid w:val="00C36E1D"/>
    <w:rsid w:val="00C94419"/>
    <w:rsid w:val="00CB3B12"/>
    <w:rsid w:val="00CF01AA"/>
    <w:rsid w:val="00CF12F6"/>
    <w:rsid w:val="00D2314E"/>
    <w:rsid w:val="00D56CE4"/>
    <w:rsid w:val="00E01985"/>
    <w:rsid w:val="00E02464"/>
    <w:rsid w:val="00E41BE9"/>
    <w:rsid w:val="00E46AEE"/>
    <w:rsid w:val="00E563F2"/>
    <w:rsid w:val="00E637D8"/>
    <w:rsid w:val="00E75189"/>
    <w:rsid w:val="00EA13C7"/>
    <w:rsid w:val="00ED4FDE"/>
    <w:rsid w:val="00EE0721"/>
    <w:rsid w:val="00EF0FD3"/>
    <w:rsid w:val="00EF5DC1"/>
    <w:rsid w:val="00F43281"/>
    <w:rsid w:val="00F4587A"/>
    <w:rsid w:val="00F93D1D"/>
    <w:rsid w:val="00F969BC"/>
    <w:rsid w:val="00FA3114"/>
    <w:rsid w:val="00FD6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C20EE807-BDD3-4EFC-8A26-C53683CB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CC7"/>
    <w:rPr>
      <w:lang w:eastAsia="en-US" w:bidi="en-US"/>
    </w:rPr>
  </w:style>
  <w:style w:type="paragraph" w:styleId="1">
    <w:name w:val="heading 1"/>
    <w:basedOn w:val="a"/>
    <w:next w:val="a"/>
    <w:link w:val="11"/>
    <w:uiPriority w:val="9"/>
    <w:qFormat/>
    <w:rsid w:val="00A72CC7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 w:bidi="ar-SA"/>
    </w:rPr>
  </w:style>
  <w:style w:type="paragraph" w:styleId="2">
    <w:name w:val="heading 2"/>
    <w:basedOn w:val="a"/>
    <w:next w:val="a"/>
    <w:link w:val="21"/>
    <w:uiPriority w:val="9"/>
    <w:unhideWhenUsed/>
    <w:qFormat/>
    <w:rsid w:val="00A72CC7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 w:bidi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A72CC7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bidi="ar-SA"/>
    </w:rPr>
  </w:style>
  <w:style w:type="paragraph" w:styleId="4">
    <w:name w:val="heading 4"/>
    <w:basedOn w:val="a"/>
    <w:next w:val="a"/>
    <w:link w:val="41"/>
    <w:uiPriority w:val="9"/>
    <w:unhideWhenUsed/>
    <w:qFormat/>
    <w:rsid w:val="00A72CC7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bidi="ar-SA"/>
    </w:rPr>
  </w:style>
  <w:style w:type="paragraph" w:styleId="5">
    <w:name w:val="heading 5"/>
    <w:basedOn w:val="a"/>
    <w:next w:val="a"/>
    <w:link w:val="51"/>
    <w:uiPriority w:val="9"/>
    <w:unhideWhenUsed/>
    <w:qFormat/>
    <w:rsid w:val="00A72CC7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 w:bidi="ar-SA"/>
    </w:rPr>
  </w:style>
  <w:style w:type="paragraph" w:styleId="6">
    <w:name w:val="heading 6"/>
    <w:basedOn w:val="a"/>
    <w:next w:val="a"/>
    <w:link w:val="61"/>
    <w:uiPriority w:val="9"/>
    <w:unhideWhenUsed/>
    <w:qFormat/>
    <w:rsid w:val="00A72CC7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lang w:bidi="ar-SA"/>
    </w:rPr>
  </w:style>
  <w:style w:type="paragraph" w:styleId="7">
    <w:name w:val="heading 7"/>
    <w:basedOn w:val="a"/>
    <w:next w:val="a"/>
    <w:link w:val="71"/>
    <w:uiPriority w:val="9"/>
    <w:unhideWhenUsed/>
    <w:qFormat/>
    <w:rsid w:val="00A72CC7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lang w:bidi="ar-SA"/>
    </w:rPr>
  </w:style>
  <w:style w:type="paragraph" w:styleId="8">
    <w:name w:val="heading 8"/>
    <w:basedOn w:val="a"/>
    <w:next w:val="a"/>
    <w:link w:val="81"/>
    <w:uiPriority w:val="9"/>
    <w:unhideWhenUsed/>
    <w:qFormat/>
    <w:rsid w:val="00A72CC7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lang w:bidi="ar-SA"/>
    </w:rPr>
  </w:style>
  <w:style w:type="paragraph" w:styleId="9">
    <w:name w:val="heading 9"/>
    <w:basedOn w:val="a"/>
    <w:next w:val="a"/>
    <w:link w:val="91"/>
    <w:uiPriority w:val="9"/>
    <w:unhideWhenUsed/>
    <w:qFormat/>
    <w:rsid w:val="00A72CC7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72CC7"/>
    <w:pPr>
      <w:spacing w:before="300" w:after="200"/>
      <w:contextualSpacing/>
    </w:pPr>
    <w:rPr>
      <w:sz w:val="48"/>
      <w:szCs w:val="48"/>
    </w:rPr>
  </w:style>
  <w:style w:type="table" w:customStyle="1" w:styleId="110">
    <w:name w:val="Таблица простая 11"/>
    <w:basedOn w:val="a1"/>
    <w:uiPriority w:val="59"/>
    <w:rsid w:val="00A72CC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72CC7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A72CC7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A72CC7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A72CC7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72CC7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72CC7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A72CC7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A72CC7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72CC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72CC7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72CC7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72CC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A72CC7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A72CC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A72CC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72CC7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A72C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72CC7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uiPriority w:val="9"/>
    <w:rsid w:val="00A72CC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A72CC7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A72CC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A72CC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A72CC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A72CC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A72CC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A72CC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A72CC7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  <w:rsid w:val="00A72CC7"/>
  </w:style>
  <w:style w:type="character" w:customStyle="1" w:styleId="FooterChar">
    <w:name w:val="Footer Char"/>
    <w:basedOn w:val="a0"/>
    <w:uiPriority w:val="99"/>
    <w:rsid w:val="00A72CC7"/>
  </w:style>
  <w:style w:type="paragraph" w:styleId="a5">
    <w:name w:val="header"/>
    <w:basedOn w:val="a"/>
    <w:link w:val="10"/>
    <w:uiPriority w:val="99"/>
    <w:unhideWhenUsed/>
    <w:rsid w:val="00A72CC7"/>
    <w:pPr>
      <w:tabs>
        <w:tab w:val="center" w:pos="7143"/>
        <w:tab w:val="right" w:pos="14287"/>
      </w:tabs>
    </w:pPr>
  </w:style>
  <w:style w:type="paragraph" w:styleId="a6">
    <w:name w:val="footer"/>
    <w:basedOn w:val="a"/>
    <w:link w:val="12"/>
    <w:uiPriority w:val="99"/>
    <w:unhideWhenUsed/>
    <w:rsid w:val="00A72CC7"/>
    <w:pPr>
      <w:tabs>
        <w:tab w:val="center" w:pos="7143"/>
        <w:tab w:val="right" w:pos="14287"/>
      </w:tabs>
    </w:pPr>
  </w:style>
  <w:style w:type="table" w:customStyle="1" w:styleId="111">
    <w:name w:val="Таблица простая 11"/>
    <w:basedOn w:val="a1"/>
    <w:uiPriority w:val="59"/>
    <w:rsid w:val="00A72CC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">
    <w:name w:val="Таблица простая 21"/>
    <w:basedOn w:val="a1"/>
    <w:uiPriority w:val="59"/>
    <w:rsid w:val="00A72CC7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1"/>
    <w:uiPriority w:val="99"/>
    <w:rsid w:val="00A72CC7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1">
    <w:name w:val="Таблица простая 41"/>
    <w:basedOn w:val="a1"/>
    <w:uiPriority w:val="99"/>
    <w:rsid w:val="00A72CC7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1">
    <w:name w:val="Таблица простая 51"/>
    <w:basedOn w:val="a1"/>
    <w:uiPriority w:val="99"/>
    <w:rsid w:val="00A72CC7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1">
    <w:name w:val="Таблица-сетка 1 светлая1"/>
    <w:basedOn w:val="a1"/>
    <w:uiPriority w:val="99"/>
    <w:rsid w:val="00A72CC7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1">
    <w:name w:val="Таблица-сетка 21"/>
    <w:basedOn w:val="a1"/>
    <w:uiPriority w:val="99"/>
    <w:rsid w:val="00A72CC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311">
    <w:name w:val="Таблица-сетка 31"/>
    <w:basedOn w:val="a1"/>
    <w:uiPriority w:val="99"/>
    <w:rsid w:val="00A72CC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411">
    <w:name w:val="Таблица-сетка 41"/>
    <w:basedOn w:val="a1"/>
    <w:uiPriority w:val="59"/>
    <w:rsid w:val="00A72CC7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511">
    <w:name w:val="Таблица-сетка 5 темная1"/>
    <w:basedOn w:val="a1"/>
    <w:uiPriority w:val="99"/>
    <w:rsid w:val="00A72CC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">
    <w:name w:val="Таблица-сетка 6 цветная1"/>
    <w:basedOn w:val="a1"/>
    <w:uiPriority w:val="99"/>
    <w:rsid w:val="00A72CC7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A72CC7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A72CC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2">
    <w:name w:val="Список-таблица 21"/>
    <w:basedOn w:val="a1"/>
    <w:uiPriority w:val="99"/>
    <w:rsid w:val="00A72CC7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312">
    <w:name w:val="Список-таблица 31"/>
    <w:basedOn w:val="a1"/>
    <w:uiPriority w:val="99"/>
    <w:rsid w:val="00A72CC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2">
    <w:name w:val="Список-таблица 41"/>
    <w:basedOn w:val="a1"/>
    <w:uiPriority w:val="99"/>
    <w:rsid w:val="00A72CC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512">
    <w:name w:val="Список-таблица 5 темная1"/>
    <w:basedOn w:val="a1"/>
    <w:uiPriority w:val="99"/>
    <w:rsid w:val="00A72CC7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2">
    <w:name w:val="Список-таблица 6 цветная1"/>
    <w:basedOn w:val="a1"/>
    <w:uiPriority w:val="99"/>
    <w:rsid w:val="00A72CC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A72CC7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112">
    <w:name w:val="Заголовок 11"/>
    <w:basedOn w:val="a"/>
    <w:next w:val="a"/>
    <w:link w:val="13"/>
    <w:rsid w:val="00A72CC7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  <w:lang w:bidi="ar-SA"/>
    </w:rPr>
  </w:style>
  <w:style w:type="paragraph" w:customStyle="1" w:styleId="212">
    <w:name w:val="Заголовок 21"/>
    <w:link w:val="20"/>
    <w:uiPriority w:val="9"/>
    <w:unhideWhenUsed/>
    <w:qFormat/>
    <w:rsid w:val="00A72CC7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customStyle="1" w:styleId="312">
    <w:name w:val="Заголовок 31"/>
    <w:basedOn w:val="a"/>
    <w:next w:val="a"/>
    <w:link w:val="30"/>
    <w:uiPriority w:val="9"/>
    <w:rsid w:val="00A72CC7"/>
    <w:pPr>
      <w:keepNext/>
      <w:ind w:right="-766"/>
      <w:outlineLvl w:val="2"/>
    </w:pPr>
    <w:rPr>
      <w:rFonts w:ascii="Arial" w:eastAsia="Arial" w:hAnsi="Arial"/>
      <w:sz w:val="30"/>
      <w:szCs w:val="30"/>
      <w:lang w:bidi="ar-SA"/>
    </w:rPr>
  </w:style>
  <w:style w:type="paragraph" w:customStyle="1" w:styleId="412">
    <w:name w:val="Заголовок 41"/>
    <w:basedOn w:val="a"/>
    <w:next w:val="a"/>
    <w:link w:val="40"/>
    <w:uiPriority w:val="9"/>
    <w:rsid w:val="00A72CC7"/>
    <w:pPr>
      <w:keepNext/>
      <w:widowControl w:val="0"/>
      <w:ind w:right="-284"/>
      <w:jc w:val="center"/>
      <w:outlineLvl w:val="3"/>
    </w:pPr>
    <w:rPr>
      <w:rFonts w:ascii="Arial" w:eastAsia="Arial" w:hAnsi="Arial"/>
      <w:b/>
      <w:bCs/>
      <w:sz w:val="26"/>
      <w:szCs w:val="26"/>
      <w:lang w:bidi="ar-SA"/>
    </w:rPr>
  </w:style>
  <w:style w:type="paragraph" w:customStyle="1" w:styleId="512">
    <w:name w:val="Заголовок 51"/>
    <w:link w:val="50"/>
    <w:uiPriority w:val="9"/>
    <w:unhideWhenUsed/>
    <w:qFormat/>
    <w:rsid w:val="00A72CC7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customStyle="1" w:styleId="610">
    <w:name w:val="Заголовок 61"/>
    <w:link w:val="60"/>
    <w:uiPriority w:val="9"/>
    <w:unhideWhenUsed/>
    <w:qFormat/>
    <w:rsid w:val="00A72CC7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</w:rPr>
  </w:style>
  <w:style w:type="paragraph" w:customStyle="1" w:styleId="710">
    <w:name w:val="Заголовок 71"/>
    <w:link w:val="70"/>
    <w:uiPriority w:val="9"/>
    <w:unhideWhenUsed/>
    <w:qFormat/>
    <w:rsid w:val="00A72CC7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</w:rPr>
  </w:style>
  <w:style w:type="paragraph" w:customStyle="1" w:styleId="810">
    <w:name w:val="Заголовок 81"/>
    <w:link w:val="80"/>
    <w:uiPriority w:val="9"/>
    <w:unhideWhenUsed/>
    <w:qFormat/>
    <w:rsid w:val="00A72CC7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</w:rPr>
  </w:style>
  <w:style w:type="paragraph" w:customStyle="1" w:styleId="910">
    <w:name w:val="Заголовок 91"/>
    <w:link w:val="90"/>
    <w:uiPriority w:val="9"/>
    <w:unhideWhenUsed/>
    <w:qFormat/>
    <w:rsid w:val="00A72CC7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table" w:customStyle="1" w:styleId="113">
    <w:name w:val="Таблица простая 11"/>
    <w:basedOn w:val="a1"/>
    <w:uiPriority w:val="59"/>
    <w:rsid w:val="00A72CC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">
    <w:name w:val="Таблица простая 21"/>
    <w:basedOn w:val="a1"/>
    <w:uiPriority w:val="59"/>
    <w:rsid w:val="00A72CC7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">
    <w:name w:val="Таблица простая 31"/>
    <w:basedOn w:val="a1"/>
    <w:uiPriority w:val="99"/>
    <w:rsid w:val="00A72CC7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3">
    <w:name w:val="Таблица простая 41"/>
    <w:basedOn w:val="a1"/>
    <w:uiPriority w:val="99"/>
    <w:rsid w:val="00A72CC7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3">
    <w:name w:val="Таблица простая 51"/>
    <w:basedOn w:val="a1"/>
    <w:uiPriority w:val="99"/>
    <w:rsid w:val="00A72CC7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3">
    <w:name w:val="Таблица-сетка 1 светлая1"/>
    <w:basedOn w:val="a1"/>
    <w:uiPriority w:val="99"/>
    <w:rsid w:val="00A72CC7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3">
    <w:name w:val="Таблица-сетка 21"/>
    <w:basedOn w:val="a1"/>
    <w:uiPriority w:val="99"/>
    <w:rsid w:val="00A72CC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313">
    <w:name w:val="Таблица-сетка 31"/>
    <w:basedOn w:val="a1"/>
    <w:uiPriority w:val="99"/>
    <w:rsid w:val="00A72CC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413">
    <w:name w:val="Таблица-сетка 41"/>
    <w:basedOn w:val="a1"/>
    <w:uiPriority w:val="59"/>
    <w:rsid w:val="00A72CC7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513">
    <w:name w:val="Таблица-сетка 5 темная1"/>
    <w:basedOn w:val="a1"/>
    <w:uiPriority w:val="99"/>
    <w:rsid w:val="00A72CC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3">
    <w:name w:val="Таблица-сетка 6 цветная1"/>
    <w:basedOn w:val="a1"/>
    <w:uiPriority w:val="99"/>
    <w:rsid w:val="00A72CC7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3">
    <w:name w:val="Таблица-сетка 7 цветная1"/>
    <w:basedOn w:val="a1"/>
    <w:uiPriority w:val="99"/>
    <w:rsid w:val="00A72CC7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4">
    <w:name w:val="Список-таблица 1 светлая1"/>
    <w:basedOn w:val="a1"/>
    <w:uiPriority w:val="99"/>
    <w:rsid w:val="00A72CC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4">
    <w:name w:val="Список-таблица 21"/>
    <w:basedOn w:val="a1"/>
    <w:uiPriority w:val="99"/>
    <w:rsid w:val="00A72CC7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314">
    <w:name w:val="Список-таблица 31"/>
    <w:basedOn w:val="a1"/>
    <w:uiPriority w:val="99"/>
    <w:rsid w:val="00A72CC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4">
    <w:name w:val="Список-таблица 41"/>
    <w:basedOn w:val="a1"/>
    <w:uiPriority w:val="99"/>
    <w:rsid w:val="00A72CC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514">
    <w:name w:val="Список-таблица 5 темная1"/>
    <w:basedOn w:val="a1"/>
    <w:uiPriority w:val="99"/>
    <w:rsid w:val="00A72CC7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4">
    <w:name w:val="Список-таблица 6 цветная1"/>
    <w:basedOn w:val="a1"/>
    <w:uiPriority w:val="99"/>
    <w:rsid w:val="00A72CC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4">
    <w:name w:val="Список-таблица 7 цветная1"/>
    <w:basedOn w:val="a1"/>
    <w:uiPriority w:val="99"/>
    <w:rsid w:val="00A72CC7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21">
    <w:name w:val="Заголовок 2 Знак1"/>
    <w:link w:val="2"/>
    <w:uiPriority w:val="9"/>
    <w:rsid w:val="00A72CC7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sid w:val="00A72CC7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sid w:val="00A72CC7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sid w:val="00A72CC7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sid w:val="00A72CC7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sid w:val="00A72CC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sid w:val="00A72CC7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sid w:val="00A72CC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A72CC7"/>
    <w:rPr>
      <w:sz w:val="48"/>
      <w:szCs w:val="48"/>
    </w:rPr>
  </w:style>
  <w:style w:type="character" w:customStyle="1" w:styleId="SubtitleChar">
    <w:name w:val="Subtitle Char"/>
    <w:uiPriority w:val="11"/>
    <w:rsid w:val="00A72CC7"/>
    <w:rPr>
      <w:sz w:val="24"/>
      <w:szCs w:val="24"/>
    </w:rPr>
  </w:style>
  <w:style w:type="character" w:customStyle="1" w:styleId="QuoteChar">
    <w:name w:val="Quote Char"/>
    <w:uiPriority w:val="29"/>
    <w:rsid w:val="00A72CC7"/>
    <w:rPr>
      <w:i/>
    </w:rPr>
  </w:style>
  <w:style w:type="character" w:customStyle="1" w:styleId="IntenseQuoteChar">
    <w:name w:val="Intense Quote Char"/>
    <w:uiPriority w:val="30"/>
    <w:rsid w:val="00A72CC7"/>
    <w:rPr>
      <w:i/>
    </w:rPr>
  </w:style>
  <w:style w:type="character" w:customStyle="1" w:styleId="FootnoteTextChar">
    <w:name w:val="Footnote Text Char"/>
    <w:uiPriority w:val="99"/>
    <w:rsid w:val="00A72CC7"/>
    <w:rPr>
      <w:sz w:val="18"/>
    </w:rPr>
  </w:style>
  <w:style w:type="character" w:customStyle="1" w:styleId="11">
    <w:name w:val="Заголовок 1 Знак1"/>
    <w:link w:val="1"/>
    <w:uiPriority w:val="9"/>
    <w:rsid w:val="00A72CC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2"/>
    <w:uiPriority w:val="9"/>
    <w:rsid w:val="00A72CC7"/>
    <w:rPr>
      <w:rFonts w:ascii="Arial" w:eastAsia="Arial" w:hAnsi="Arial"/>
      <w:sz w:val="34"/>
      <w:lang w:bidi="ar-SA"/>
    </w:rPr>
  </w:style>
  <w:style w:type="character" w:customStyle="1" w:styleId="30">
    <w:name w:val="Заголовок 3 Знак"/>
    <w:link w:val="312"/>
    <w:uiPriority w:val="9"/>
    <w:rsid w:val="00A72CC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12"/>
    <w:uiPriority w:val="9"/>
    <w:rsid w:val="00A72CC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12"/>
    <w:uiPriority w:val="9"/>
    <w:rsid w:val="00A72CC7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10"/>
    <w:uiPriority w:val="9"/>
    <w:rsid w:val="00A72CC7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10"/>
    <w:uiPriority w:val="9"/>
    <w:rsid w:val="00A72CC7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10"/>
    <w:uiPriority w:val="9"/>
    <w:rsid w:val="00A72CC7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10"/>
    <w:uiPriority w:val="9"/>
    <w:rsid w:val="00A72CC7"/>
    <w:rPr>
      <w:rFonts w:ascii="Arial" w:eastAsia="Arial" w:hAnsi="Arial"/>
      <w:i/>
      <w:iCs/>
      <w:sz w:val="21"/>
      <w:szCs w:val="21"/>
      <w:lang w:bidi="ar-SA"/>
    </w:rPr>
  </w:style>
  <w:style w:type="paragraph" w:styleId="a7">
    <w:name w:val="No Spacing"/>
    <w:uiPriority w:val="1"/>
    <w:qFormat/>
    <w:rsid w:val="00A72CC7"/>
    <w:rPr>
      <w:lang w:eastAsia="en-US" w:bidi="en-US"/>
    </w:rPr>
  </w:style>
  <w:style w:type="character" w:customStyle="1" w:styleId="a4">
    <w:name w:val="Название Знак"/>
    <w:link w:val="a3"/>
    <w:uiPriority w:val="10"/>
    <w:rsid w:val="00A72CC7"/>
    <w:rPr>
      <w:sz w:val="48"/>
      <w:szCs w:val="48"/>
      <w:lang w:bidi="ar-SA"/>
    </w:rPr>
  </w:style>
  <w:style w:type="paragraph" w:styleId="a8">
    <w:name w:val="Subtitle"/>
    <w:link w:val="a9"/>
    <w:uiPriority w:val="11"/>
    <w:qFormat/>
    <w:rsid w:val="00A72CC7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A72CC7"/>
    <w:rPr>
      <w:sz w:val="24"/>
      <w:szCs w:val="24"/>
      <w:lang w:bidi="ar-SA"/>
    </w:rPr>
  </w:style>
  <w:style w:type="paragraph" w:styleId="22">
    <w:name w:val="Quote"/>
    <w:link w:val="23"/>
    <w:uiPriority w:val="29"/>
    <w:qFormat/>
    <w:rsid w:val="00A72CC7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A72CC7"/>
    <w:rPr>
      <w:i/>
      <w:lang w:val="ru-RU" w:eastAsia="ru-RU" w:bidi="ar-SA"/>
    </w:rPr>
  </w:style>
  <w:style w:type="paragraph" w:styleId="aa">
    <w:name w:val="Intense Quote"/>
    <w:link w:val="ab"/>
    <w:uiPriority w:val="30"/>
    <w:qFormat/>
    <w:rsid w:val="00A72CC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A72CC7"/>
    <w:rPr>
      <w:i/>
      <w:shd w:val="clear" w:color="auto" w:fill="F2F2F2"/>
      <w:lang w:val="ru-RU" w:eastAsia="ru-RU" w:bidi="ar-SA"/>
    </w:rPr>
  </w:style>
  <w:style w:type="paragraph" w:customStyle="1" w:styleId="14">
    <w:name w:val="Верхний колонтитул1"/>
    <w:basedOn w:val="a"/>
    <w:link w:val="ac"/>
    <w:rsid w:val="00A72CC7"/>
    <w:pPr>
      <w:tabs>
        <w:tab w:val="center" w:pos="4677"/>
        <w:tab w:val="right" w:pos="9355"/>
      </w:tabs>
    </w:pPr>
    <w:rPr>
      <w:sz w:val="24"/>
      <w:szCs w:val="24"/>
      <w:lang w:bidi="ar-SA"/>
    </w:rPr>
  </w:style>
  <w:style w:type="character" w:customStyle="1" w:styleId="10">
    <w:name w:val="Верхний колонтитул Знак1"/>
    <w:link w:val="a5"/>
    <w:uiPriority w:val="99"/>
    <w:rsid w:val="00A72CC7"/>
  </w:style>
  <w:style w:type="paragraph" w:customStyle="1" w:styleId="15">
    <w:name w:val="Нижний колонтитул1"/>
    <w:basedOn w:val="a"/>
    <w:link w:val="ad"/>
    <w:rsid w:val="00A72CC7"/>
    <w:pPr>
      <w:tabs>
        <w:tab w:val="center" w:pos="4677"/>
        <w:tab w:val="right" w:pos="9355"/>
      </w:tabs>
    </w:pPr>
    <w:rPr>
      <w:sz w:val="24"/>
      <w:szCs w:val="24"/>
      <w:lang w:bidi="ar-SA"/>
    </w:rPr>
  </w:style>
  <w:style w:type="character" w:customStyle="1" w:styleId="12">
    <w:name w:val="Нижний колонтитул Знак1"/>
    <w:link w:val="a6"/>
    <w:uiPriority w:val="99"/>
    <w:rsid w:val="00A72CC7"/>
  </w:style>
  <w:style w:type="table" w:styleId="ae">
    <w:name w:val="Table Grid"/>
    <w:basedOn w:val="a1"/>
    <w:uiPriority w:val="39"/>
    <w:rsid w:val="00A72CC7"/>
    <w:tblPr/>
  </w:style>
  <w:style w:type="table" w:customStyle="1" w:styleId="TableGridLight">
    <w:name w:val="Table Grid Light"/>
    <w:uiPriority w:val="59"/>
    <w:rsid w:val="00A72CC7"/>
    <w:rPr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Таблица простая 11"/>
    <w:uiPriority w:val="59"/>
    <w:rsid w:val="00A72CC7"/>
    <w:rPr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Таблица простая 21"/>
    <w:uiPriority w:val="59"/>
    <w:rsid w:val="00A72CC7"/>
    <w:rPr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Таблица простая 3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">
    <w:name w:val="Таблица простая 4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">
    <w:name w:val="Таблица простая 5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5">
    <w:name w:val="Таблица-сетка 1 светлая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5">
    <w:name w:val="Таблица-сетка 2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5">
    <w:name w:val="Таблица-сетка 3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5">
    <w:name w:val="Таблица-сетка 41"/>
    <w:uiPriority w:val="5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5">
    <w:name w:val="Таблица-сетка 5 темная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5">
    <w:name w:val="Таблица-сетка 6 цветная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5">
    <w:name w:val="Таблица-сетка 7 цветная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6">
    <w:name w:val="Список-таблица 1 светлая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6">
    <w:name w:val="Список-таблица 2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6">
    <w:name w:val="Список-таблица 3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6">
    <w:name w:val="Список-таблица 4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6">
    <w:name w:val="Список-таблица 5 темная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6">
    <w:name w:val="Список-таблица 6 цветная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6">
    <w:name w:val="Список-таблица 7 цветная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72CC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72CC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72CC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72CC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72CC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72CC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72CC7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72CC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72CC7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72CC7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72CC7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72CC7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72CC7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72CC7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72CC7"/>
    <w:rPr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sid w:val="00A72CC7"/>
    <w:rPr>
      <w:color w:val="0000FF"/>
      <w:u w:val="single"/>
    </w:rPr>
  </w:style>
  <w:style w:type="paragraph" w:styleId="af0">
    <w:name w:val="footnote text"/>
    <w:link w:val="af1"/>
    <w:uiPriority w:val="99"/>
    <w:semiHidden/>
    <w:unhideWhenUsed/>
    <w:rsid w:val="00A72CC7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semiHidden/>
    <w:rsid w:val="00A72CC7"/>
    <w:rPr>
      <w:sz w:val="18"/>
      <w:lang w:bidi="ar-SA"/>
    </w:rPr>
  </w:style>
  <w:style w:type="character" w:styleId="af2">
    <w:name w:val="footnote reference"/>
    <w:uiPriority w:val="99"/>
    <w:unhideWhenUsed/>
    <w:rsid w:val="00A72CC7"/>
    <w:rPr>
      <w:vertAlign w:val="superscript"/>
    </w:rPr>
  </w:style>
  <w:style w:type="paragraph" w:styleId="16">
    <w:name w:val="toc 1"/>
    <w:uiPriority w:val="39"/>
    <w:unhideWhenUsed/>
    <w:rsid w:val="00A72CC7"/>
    <w:pPr>
      <w:spacing w:after="57"/>
    </w:pPr>
    <w:rPr>
      <w:lang w:eastAsia="en-US" w:bidi="en-US"/>
    </w:rPr>
  </w:style>
  <w:style w:type="paragraph" w:styleId="24">
    <w:name w:val="toc 2"/>
    <w:uiPriority w:val="39"/>
    <w:unhideWhenUsed/>
    <w:rsid w:val="00A72CC7"/>
    <w:pPr>
      <w:spacing w:after="57"/>
      <w:ind w:left="283"/>
    </w:pPr>
    <w:rPr>
      <w:lang w:eastAsia="en-US" w:bidi="en-US"/>
    </w:rPr>
  </w:style>
  <w:style w:type="paragraph" w:styleId="32">
    <w:name w:val="toc 3"/>
    <w:uiPriority w:val="39"/>
    <w:unhideWhenUsed/>
    <w:rsid w:val="00A72CC7"/>
    <w:pPr>
      <w:spacing w:after="57"/>
      <w:ind w:left="567"/>
    </w:pPr>
    <w:rPr>
      <w:lang w:eastAsia="en-US" w:bidi="en-US"/>
    </w:rPr>
  </w:style>
  <w:style w:type="paragraph" w:styleId="42">
    <w:name w:val="toc 4"/>
    <w:uiPriority w:val="39"/>
    <w:unhideWhenUsed/>
    <w:rsid w:val="00A72CC7"/>
    <w:pPr>
      <w:spacing w:after="57"/>
      <w:ind w:left="850"/>
    </w:pPr>
    <w:rPr>
      <w:lang w:eastAsia="en-US" w:bidi="en-US"/>
    </w:rPr>
  </w:style>
  <w:style w:type="paragraph" w:styleId="52">
    <w:name w:val="toc 5"/>
    <w:uiPriority w:val="39"/>
    <w:unhideWhenUsed/>
    <w:rsid w:val="00A72CC7"/>
    <w:pPr>
      <w:spacing w:after="57"/>
      <w:ind w:left="1134"/>
    </w:pPr>
    <w:rPr>
      <w:lang w:eastAsia="en-US" w:bidi="en-US"/>
    </w:rPr>
  </w:style>
  <w:style w:type="paragraph" w:styleId="62">
    <w:name w:val="toc 6"/>
    <w:uiPriority w:val="39"/>
    <w:unhideWhenUsed/>
    <w:rsid w:val="00A72CC7"/>
    <w:pPr>
      <w:spacing w:after="57"/>
      <w:ind w:left="1417"/>
    </w:pPr>
    <w:rPr>
      <w:lang w:eastAsia="en-US" w:bidi="en-US"/>
    </w:rPr>
  </w:style>
  <w:style w:type="paragraph" w:styleId="72">
    <w:name w:val="toc 7"/>
    <w:uiPriority w:val="39"/>
    <w:unhideWhenUsed/>
    <w:rsid w:val="00A72CC7"/>
    <w:pPr>
      <w:spacing w:after="57"/>
      <w:ind w:left="1701"/>
    </w:pPr>
    <w:rPr>
      <w:lang w:eastAsia="en-US" w:bidi="en-US"/>
    </w:rPr>
  </w:style>
  <w:style w:type="paragraph" w:styleId="82">
    <w:name w:val="toc 8"/>
    <w:uiPriority w:val="39"/>
    <w:unhideWhenUsed/>
    <w:rsid w:val="00A72CC7"/>
    <w:pPr>
      <w:spacing w:after="57"/>
      <w:ind w:left="1984"/>
    </w:pPr>
    <w:rPr>
      <w:lang w:eastAsia="en-US" w:bidi="en-US"/>
    </w:rPr>
  </w:style>
  <w:style w:type="paragraph" w:styleId="92">
    <w:name w:val="toc 9"/>
    <w:uiPriority w:val="39"/>
    <w:unhideWhenUsed/>
    <w:rsid w:val="00A72CC7"/>
    <w:pPr>
      <w:spacing w:after="57"/>
      <w:ind w:left="2268"/>
    </w:pPr>
    <w:rPr>
      <w:lang w:eastAsia="en-US" w:bidi="en-US"/>
    </w:rPr>
  </w:style>
  <w:style w:type="paragraph" w:styleId="af3">
    <w:name w:val="TOC Heading"/>
    <w:uiPriority w:val="39"/>
    <w:unhideWhenUsed/>
    <w:rsid w:val="00A72CC7"/>
    <w:rPr>
      <w:lang w:eastAsia="en-US" w:bidi="en-US"/>
    </w:rPr>
  </w:style>
  <w:style w:type="paragraph" w:customStyle="1" w:styleId="ConsPlusTitle">
    <w:name w:val="ConsPlusTitle"/>
    <w:rsid w:val="00A72CC7"/>
    <w:pPr>
      <w:widowControl w:val="0"/>
    </w:pPr>
    <w:rPr>
      <w:b/>
      <w:bCs/>
      <w:sz w:val="24"/>
      <w:szCs w:val="24"/>
    </w:rPr>
  </w:style>
  <w:style w:type="paragraph" w:customStyle="1" w:styleId="BlockQuotation">
    <w:name w:val="Block Quotation"/>
    <w:basedOn w:val="a"/>
    <w:rsid w:val="00A72CC7"/>
    <w:pPr>
      <w:widowControl w:val="0"/>
      <w:ind w:left="567" w:right="-2" w:firstLine="851"/>
      <w:jc w:val="both"/>
    </w:pPr>
    <w:rPr>
      <w:sz w:val="28"/>
      <w:szCs w:val="28"/>
    </w:rPr>
  </w:style>
  <w:style w:type="paragraph" w:styleId="af4">
    <w:name w:val="Body Text"/>
    <w:basedOn w:val="a"/>
    <w:semiHidden/>
    <w:rsid w:val="00A72CC7"/>
    <w:pPr>
      <w:widowControl w:val="0"/>
      <w:pBdr>
        <w:bottom w:val="single" w:sz="18" w:space="1" w:color="000000"/>
      </w:pBdr>
      <w:jc w:val="center"/>
    </w:pPr>
    <w:rPr>
      <w:b/>
      <w:bCs/>
      <w:sz w:val="10"/>
      <w:szCs w:val="10"/>
    </w:rPr>
  </w:style>
  <w:style w:type="paragraph" w:styleId="af5">
    <w:name w:val="List Paragraph"/>
    <w:basedOn w:val="a"/>
    <w:link w:val="af6"/>
    <w:uiPriority w:val="34"/>
    <w:qFormat/>
    <w:rsid w:val="00A72CC7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bidi="ar-SA"/>
    </w:rPr>
  </w:style>
  <w:style w:type="character" w:styleId="af7">
    <w:name w:val="annotation reference"/>
    <w:uiPriority w:val="99"/>
    <w:rsid w:val="00A72CC7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A72CC7"/>
    <w:rPr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A72CC7"/>
  </w:style>
  <w:style w:type="paragraph" w:styleId="afa">
    <w:name w:val="annotation subject"/>
    <w:basedOn w:val="af8"/>
    <w:next w:val="af8"/>
    <w:link w:val="afb"/>
    <w:rsid w:val="00A72CC7"/>
    <w:rPr>
      <w:b/>
      <w:bCs/>
      <w:lang w:bidi="ar-SA"/>
    </w:rPr>
  </w:style>
  <w:style w:type="character" w:customStyle="1" w:styleId="afb">
    <w:name w:val="Тема примечания Знак"/>
    <w:link w:val="afa"/>
    <w:rsid w:val="00A72CC7"/>
    <w:rPr>
      <w:b/>
      <w:bCs/>
    </w:rPr>
  </w:style>
  <w:style w:type="paragraph" w:styleId="afc">
    <w:name w:val="Balloon Text"/>
    <w:basedOn w:val="a"/>
    <w:link w:val="afd"/>
    <w:rsid w:val="00A72CC7"/>
    <w:rPr>
      <w:rFonts w:ascii="Tahoma" w:hAnsi="Tahoma"/>
      <w:sz w:val="16"/>
      <w:szCs w:val="16"/>
      <w:lang w:bidi="ar-SA"/>
    </w:rPr>
  </w:style>
  <w:style w:type="character" w:customStyle="1" w:styleId="afd">
    <w:name w:val="Текст выноски Знак"/>
    <w:link w:val="afc"/>
    <w:rsid w:val="00A72CC7"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link w:val="14"/>
    <w:rsid w:val="00A72CC7"/>
    <w:rPr>
      <w:sz w:val="24"/>
      <w:szCs w:val="24"/>
    </w:rPr>
  </w:style>
  <w:style w:type="character" w:customStyle="1" w:styleId="ad">
    <w:name w:val="Нижний колонтитул Знак"/>
    <w:link w:val="15"/>
    <w:rsid w:val="00A72CC7"/>
    <w:rPr>
      <w:sz w:val="24"/>
      <w:szCs w:val="24"/>
    </w:rPr>
  </w:style>
  <w:style w:type="paragraph" w:customStyle="1" w:styleId="ConsPlusNormal">
    <w:name w:val="ConsPlusNormal"/>
    <w:rsid w:val="00A72CC7"/>
    <w:pPr>
      <w:widowControl w:val="0"/>
    </w:pPr>
    <w:rPr>
      <w:rFonts w:ascii="Arial" w:hAnsi="Arial"/>
    </w:rPr>
  </w:style>
  <w:style w:type="character" w:customStyle="1" w:styleId="13">
    <w:name w:val="Заголовок 1 Знак"/>
    <w:link w:val="112"/>
    <w:rsid w:val="00A72CC7"/>
    <w:rPr>
      <w:rFonts w:ascii="Calibri Light" w:eastAsia="Times New Roman" w:hAnsi="Calibri Light"/>
      <w:b/>
      <w:bCs/>
      <w:sz w:val="32"/>
      <w:szCs w:val="32"/>
    </w:rPr>
  </w:style>
  <w:style w:type="character" w:customStyle="1" w:styleId="afe">
    <w:name w:val="Гипертекстовая ссылка"/>
    <w:rsid w:val="00A72CC7"/>
    <w:rPr>
      <w:color w:val="106BBE"/>
    </w:rPr>
  </w:style>
  <w:style w:type="paragraph" w:customStyle="1" w:styleId="aff">
    <w:name w:val="Комментарий"/>
    <w:basedOn w:val="a"/>
    <w:next w:val="a"/>
    <w:rsid w:val="00A72CC7"/>
    <w:pPr>
      <w:widowControl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rsid w:val="00A72CC7"/>
    <w:rPr>
      <w:i/>
      <w:iCs/>
    </w:rPr>
  </w:style>
  <w:style w:type="character" w:styleId="aff1">
    <w:name w:val="Emphasis"/>
    <w:rsid w:val="00A72CC7"/>
    <w:rPr>
      <w:i/>
      <w:iCs/>
    </w:rPr>
  </w:style>
  <w:style w:type="paragraph" w:styleId="aff2">
    <w:name w:val="Normal (Web)"/>
    <w:basedOn w:val="a"/>
    <w:uiPriority w:val="99"/>
    <w:rsid w:val="00A72CC7"/>
    <w:pPr>
      <w:spacing w:before="100" w:beforeAutospacing="1" w:after="100" w:afterAutospacing="1"/>
    </w:pPr>
  </w:style>
  <w:style w:type="paragraph" w:customStyle="1" w:styleId="2-41">
    <w:name w:val="Средний список 2 - Акцент 41"/>
    <w:link w:val="2-4"/>
    <w:uiPriority w:val="34"/>
    <w:qFormat/>
    <w:rsid w:val="00A72CC7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docdata">
    <w:name w:val="docdata"/>
    <w:basedOn w:val="a"/>
    <w:rsid w:val="00A72C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styleId="aff3">
    <w:name w:val="Revision"/>
    <w:hidden/>
    <w:uiPriority w:val="99"/>
    <w:semiHidden/>
    <w:rsid w:val="00A72CC7"/>
    <w:rPr>
      <w:lang w:eastAsia="en-US" w:bidi="en-US"/>
    </w:rPr>
  </w:style>
  <w:style w:type="character" w:customStyle="1" w:styleId="2-4">
    <w:name w:val="Средний список 2 - Акцент 4 Знак"/>
    <w:link w:val="2-41"/>
    <w:uiPriority w:val="34"/>
    <w:rsid w:val="00A72CC7"/>
    <w:rPr>
      <w:rFonts w:ascii="Calibri" w:eastAsia="Calibri" w:hAnsi="Calibri"/>
      <w:sz w:val="22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A72C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ru-RU" w:bidi="ar-SA"/>
    </w:rPr>
  </w:style>
  <w:style w:type="character" w:customStyle="1" w:styleId="HTML0">
    <w:name w:val="Стандартный HTML Знак"/>
    <w:link w:val="HTML"/>
    <w:uiPriority w:val="99"/>
    <w:rsid w:val="00A72CC7"/>
    <w:rPr>
      <w:rFonts w:ascii="Courier New" w:hAnsi="Courier New" w:cs="Courier New"/>
      <w:szCs w:val="20"/>
      <w:lang w:eastAsia="ru-RU" w:bidi="ar-SA"/>
    </w:rPr>
  </w:style>
  <w:style w:type="character" w:customStyle="1" w:styleId="3981">
    <w:name w:val="3981"/>
    <w:basedOn w:val="a0"/>
    <w:rsid w:val="00A72CC7"/>
  </w:style>
  <w:style w:type="paragraph" w:customStyle="1" w:styleId="SimpleText">
    <w:name w:val="SimpleText"/>
    <w:qFormat/>
    <w:rsid w:val="00A72CC7"/>
    <w:pPr>
      <w:spacing w:line="360" w:lineRule="auto"/>
      <w:ind w:firstLine="567"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rsid w:val="00A72CC7"/>
    <w:rPr>
      <w:rFonts w:ascii="Calibri" w:hAnsi="Calibri"/>
      <w:sz w:val="22"/>
    </w:rPr>
  </w:style>
  <w:style w:type="character" w:customStyle="1" w:styleId="docy">
    <w:name w:val="docy"/>
    <w:basedOn w:val="a0"/>
    <w:rsid w:val="00A72CC7"/>
  </w:style>
  <w:style w:type="paragraph" w:customStyle="1" w:styleId="ConsPlusNonformat">
    <w:name w:val="ConsPlusNonformat"/>
    <w:uiPriority w:val="99"/>
    <w:rsid w:val="008A2B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Courier New" w:hAnsi="Courier New" w:cs="Courier New"/>
      <w:szCs w:val="20"/>
    </w:rPr>
  </w:style>
  <w:style w:type="paragraph" w:customStyle="1" w:styleId="215">
    <w:name w:val="Средняя сетка 21"/>
    <w:uiPriority w:val="1"/>
    <w:qFormat/>
    <w:rsid w:val="006778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ahoma" w:hAnsi="Tahoma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A51AE-F3FA-4BCE-99D1-574026C5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4941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Хрипкова Юлия Дмитриевна</cp:lastModifiedBy>
  <cp:revision>4</cp:revision>
  <cp:lastPrinted>2020-09-03T07:12:00Z</cp:lastPrinted>
  <dcterms:created xsi:type="dcterms:W3CDTF">2020-10-13T06:42:00Z</dcterms:created>
  <dcterms:modified xsi:type="dcterms:W3CDTF">2020-10-22T03:59:00Z</dcterms:modified>
</cp:coreProperties>
</file>